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BFA9" w14:textId="1BE7C629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4E27B6">
        <w:rPr>
          <w:rFonts w:ascii="Times New Roman" w:eastAsia="Times New Roman" w:hAnsi="Times New Roman" w:cs="Times New Roman"/>
          <w:color w:val="000000"/>
          <w:sz w:val="21"/>
          <w:szCs w:val="21"/>
        </w:rPr>
        <w:t>výzvy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63647FCC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</w:t>
      </w:r>
      <w:r w:rsidR="005669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technické požadavky na předmět plnění</w:t>
      </w:r>
    </w:p>
    <w:p w14:paraId="2187AF52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6237"/>
      </w:tblGrid>
      <w:tr w:rsidR="008233C8" w:rsidRPr="008233C8" w14:paraId="14A67F5E" w14:textId="77777777" w:rsidTr="004E27B6">
        <w:trPr>
          <w:trHeight w:val="284"/>
          <w:jc w:val="center"/>
        </w:trPr>
        <w:tc>
          <w:tcPr>
            <w:tcW w:w="31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5DA58B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A4ADA6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8233C8" w:rsidRPr="008233C8" w14:paraId="7D2F4DCA" w14:textId="77777777" w:rsidTr="004E27B6">
        <w:trPr>
          <w:trHeight w:val="284"/>
          <w:jc w:val="center"/>
        </w:trPr>
        <w:tc>
          <w:tcPr>
            <w:tcW w:w="31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270E64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3E32CA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Žďárská 610, 592 </w:t>
            </w:r>
            <w:proofErr w:type="gramStart"/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31  Nové</w:t>
            </w:r>
            <w:proofErr w:type="gramEnd"/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Město na Moravě</w:t>
            </w:r>
          </w:p>
        </w:tc>
      </w:tr>
      <w:tr w:rsidR="008233C8" w:rsidRPr="008233C8" w14:paraId="087B2DF5" w14:textId="77777777" w:rsidTr="004E27B6">
        <w:trPr>
          <w:trHeight w:val="284"/>
          <w:jc w:val="center"/>
        </w:trPr>
        <w:tc>
          <w:tcPr>
            <w:tcW w:w="31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AC8397E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525B09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8233C8" w:rsidRPr="008233C8" w14:paraId="221F1F9B" w14:textId="77777777" w:rsidTr="004E27B6">
        <w:trPr>
          <w:trHeight w:val="284"/>
          <w:jc w:val="center"/>
        </w:trPr>
        <w:tc>
          <w:tcPr>
            <w:tcW w:w="31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9EC0A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50DC44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8233C8" w:rsidRPr="008233C8" w14:paraId="6797BD52" w14:textId="77777777" w:rsidTr="004E27B6">
        <w:trPr>
          <w:trHeight w:val="284"/>
          <w:jc w:val="center"/>
        </w:trPr>
        <w:tc>
          <w:tcPr>
            <w:tcW w:w="31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0C3D60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9B4AF7" w14:textId="22E3037B" w:rsidR="008233C8" w:rsidRPr="008233C8" w:rsidRDefault="003F6875" w:rsidP="00E029B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Fotokoagulační</w:t>
            </w:r>
            <w:proofErr w:type="spellEnd"/>
            <w:r w:rsidRPr="003F68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oční laser</w:t>
            </w:r>
          </w:p>
        </w:tc>
      </w:tr>
      <w:tr w:rsidR="008233C8" w:rsidRPr="008233C8" w14:paraId="4432A35E" w14:textId="77777777" w:rsidTr="004E27B6">
        <w:trPr>
          <w:trHeight w:val="284"/>
          <w:jc w:val="center"/>
        </w:trPr>
        <w:tc>
          <w:tcPr>
            <w:tcW w:w="31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46D997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1657CA" w14:textId="09773533" w:rsidR="008233C8" w:rsidRPr="008233C8" w:rsidRDefault="008233C8" w:rsidP="004E27B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F43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veřejná zakázka </w:t>
            </w:r>
            <w:r w:rsidR="004E27B6" w:rsidRPr="008F43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malého rozsahu </w:t>
            </w:r>
            <w:r w:rsidRPr="008F43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na dodávky</w:t>
            </w: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8233C8" w:rsidRPr="008233C8" w14:paraId="15B2D4DB" w14:textId="77777777" w:rsidTr="004E27B6">
        <w:trPr>
          <w:trHeight w:val="284"/>
          <w:jc w:val="center"/>
        </w:trPr>
        <w:tc>
          <w:tcPr>
            <w:tcW w:w="31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CAAAEB2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FC8CD1" w14:textId="13CCB98D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VZ</w:t>
            </w:r>
            <w:r w:rsidR="004E2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/2</w:t>
            </w:r>
            <w:r w:rsidR="003F68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5</w:t>
            </w:r>
            <w:r w:rsidR="004E2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/</w:t>
            </w:r>
            <w:r w:rsidR="003F68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4E2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7</w:t>
            </w:r>
          </w:p>
        </w:tc>
        <w:bookmarkEnd w:id="0"/>
      </w:tr>
    </w:tbl>
    <w:p w14:paraId="089C83C1" w14:textId="77777777" w:rsidR="00416ED2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777490E" w14:textId="1FD1F167" w:rsidR="002718CE" w:rsidRDefault="002718CE" w:rsidP="002718CE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1" w:name="_Toc113285522"/>
      <w:r w:rsidRPr="00264905">
        <w:rPr>
          <w:rFonts w:ascii="Times New Roman" w:hAnsi="Times New Roman" w:cs="Times New Roman"/>
          <w:bCs/>
          <w:sz w:val="24"/>
          <w:szCs w:val="24"/>
        </w:rPr>
        <w:t>Předmětem plnění veřejné zakázky v rámci tohoto zadávacího řízení je dodávka nov</w:t>
      </w:r>
      <w:r w:rsidR="00B700A8">
        <w:rPr>
          <w:rFonts w:ascii="Times New Roman" w:hAnsi="Times New Roman" w:cs="Times New Roman"/>
          <w:bCs/>
          <w:sz w:val="24"/>
          <w:szCs w:val="24"/>
        </w:rPr>
        <w:t>ého (nikoliv repasovaného) zdravotnického prostředku</w:t>
      </w:r>
      <w:r w:rsidRPr="002649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F6875">
        <w:rPr>
          <w:rFonts w:ascii="Times New Roman" w:hAnsi="Times New Roman" w:cs="Times New Roman"/>
          <w:b/>
          <w:sz w:val="24"/>
          <w:szCs w:val="24"/>
        </w:rPr>
        <w:t>f</w:t>
      </w:r>
      <w:r w:rsidR="003F6875" w:rsidRPr="003F6875">
        <w:rPr>
          <w:rFonts w:ascii="Times New Roman" w:hAnsi="Times New Roman" w:cs="Times New Roman"/>
          <w:b/>
          <w:sz w:val="24"/>
          <w:szCs w:val="24"/>
        </w:rPr>
        <w:t>otokoagulační</w:t>
      </w:r>
      <w:r w:rsidR="003F6875">
        <w:rPr>
          <w:rFonts w:ascii="Times New Roman" w:hAnsi="Times New Roman" w:cs="Times New Roman"/>
          <w:b/>
          <w:sz w:val="24"/>
          <w:szCs w:val="24"/>
        </w:rPr>
        <w:t>ho</w:t>
      </w:r>
      <w:proofErr w:type="spellEnd"/>
      <w:r w:rsidR="003F6875" w:rsidRPr="003F6875">
        <w:rPr>
          <w:rFonts w:ascii="Times New Roman" w:hAnsi="Times New Roman" w:cs="Times New Roman"/>
          <w:b/>
          <w:sz w:val="24"/>
          <w:szCs w:val="24"/>
        </w:rPr>
        <w:t xml:space="preserve"> oční</w:t>
      </w:r>
      <w:r w:rsidR="003F6875">
        <w:rPr>
          <w:rFonts w:ascii="Times New Roman" w:hAnsi="Times New Roman" w:cs="Times New Roman"/>
          <w:b/>
          <w:sz w:val="24"/>
          <w:szCs w:val="24"/>
        </w:rPr>
        <w:t>ho</w:t>
      </w:r>
      <w:r w:rsidR="003F6875" w:rsidRPr="003F6875">
        <w:rPr>
          <w:rFonts w:ascii="Times New Roman" w:hAnsi="Times New Roman" w:cs="Times New Roman"/>
          <w:b/>
          <w:sz w:val="24"/>
          <w:szCs w:val="24"/>
        </w:rPr>
        <w:t xml:space="preserve"> laser</w:t>
      </w:r>
      <w:r w:rsidR="003F6875">
        <w:rPr>
          <w:rFonts w:ascii="Times New Roman" w:hAnsi="Times New Roman" w:cs="Times New Roman"/>
          <w:b/>
          <w:sz w:val="24"/>
          <w:szCs w:val="24"/>
        </w:rPr>
        <w:t>u</w:t>
      </w:r>
      <w:r w:rsidR="003F6875" w:rsidRPr="003F687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pro použití na </w:t>
      </w:r>
      <w:r w:rsidR="003F6875">
        <w:rPr>
          <w:rFonts w:ascii="Times New Roman" w:hAnsi="Times New Roman" w:cs="Times New Roman"/>
          <w:b/>
          <w:sz w:val="24"/>
          <w:szCs w:val="24"/>
        </w:rPr>
        <w:t xml:space="preserve">oční ambulanci </w:t>
      </w:r>
      <w:r>
        <w:rPr>
          <w:rFonts w:ascii="Times New Roman" w:hAnsi="Times New Roman" w:cs="Times New Roman"/>
          <w:b/>
          <w:sz w:val="24"/>
          <w:szCs w:val="24"/>
        </w:rPr>
        <w:t xml:space="preserve">zadavatele, </w:t>
      </w:r>
      <w:r>
        <w:rPr>
          <w:rFonts w:ascii="Times New Roman" w:hAnsi="Times New Roman" w:cs="Times New Roman"/>
          <w:bCs/>
          <w:sz w:val="24"/>
          <w:szCs w:val="24"/>
        </w:rPr>
        <w:t>a to</w:t>
      </w:r>
      <w:r w:rsidRPr="00264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včetně 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doprav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y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do sídla zadavatele,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instalace, 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montáž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uvedení do provozu a provedení potřebných zkoušek k uvedení do provozu dle platné legislativy, instruktáž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obsluhy v souladu s platnou legislativou, zejména se zákonem č. 375/2022 Sb. o zdravotnických prostředcích a diagnostických zdravotnických prostředcích in vitro v platném znění (dále také „zákon č. 375/2022 Sb.“) - min. </w:t>
      </w:r>
      <w:r w:rsidRPr="00AC02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rozsah </w:t>
      </w:r>
      <w:r w:rsidR="00E933A3" w:rsidRPr="00AC02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Pr="00AC02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pracovní d</w:t>
      </w:r>
      <w:r w:rsidR="00E933A3" w:rsidRPr="00AC02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Pr="00AC02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n.</w:t>
      </w:r>
    </w:p>
    <w:p w14:paraId="363AA0A6" w14:textId="77777777" w:rsidR="002718CE" w:rsidRPr="00264905" w:rsidRDefault="002718CE" w:rsidP="002718CE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Součástí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předmětu veřejné zakázky je také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poskytování bezplatné záruky za jakost dle </w:t>
      </w:r>
      <w:proofErr w:type="spellStart"/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ust</w:t>
      </w:r>
      <w:proofErr w:type="spellEnd"/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§ 2113 a násl. zákona č. 89/2012 Sb., občanského zákoníku s dobou trvání 24 měsíců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 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bezplatné provádění záručního autorizovaného servisního zabezpečení potřebného pro provozování zdravotnického prostředku v souladu se zákonem č. 375/2022 Sb.</w:t>
      </w:r>
    </w:p>
    <w:p w14:paraId="0231DA99" w14:textId="77777777" w:rsidR="000442D1" w:rsidRPr="000442D1" w:rsidRDefault="000442D1" w:rsidP="000442D1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D1">
        <w:rPr>
          <w:rFonts w:ascii="Times New Roman" w:hAnsi="Times New Roman" w:cs="Times New Roman"/>
          <w:bCs/>
          <w:sz w:val="24"/>
          <w:szCs w:val="24"/>
        </w:rPr>
        <w:t xml:space="preserve">Specifikace předmětu plnění a technické </w:t>
      </w:r>
      <w:proofErr w:type="spellStart"/>
      <w:r w:rsidRPr="000442D1">
        <w:rPr>
          <w:rFonts w:ascii="Times New Roman" w:hAnsi="Times New Roman" w:cs="Times New Roman"/>
          <w:bCs/>
          <w:sz w:val="24"/>
          <w:szCs w:val="24"/>
        </w:rPr>
        <w:t>nepodkročitelné</w:t>
      </w:r>
      <w:proofErr w:type="spellEnd"/>
      <w:r w:rsidRPr="000442D1">
        <w:rPr>
          <w:rFonts w:ascii="Times New Roman" w:hAnsi="Times New Roman" w:cs="Times New Roman"/>
          <w:bCs/>
          <w:sz w:val="24"/>
          <w:szCs w:val="24"/>
        </w:rPr>
        <w:t xml:space="preserve"> požadavky na předmět plnění veřejné zakázky jsou uvedeny </w:t>
      </w:r>
      <w:r>
        <w:rPr>
          <w:rFonts w:ascii="Times New Roman" w:hAnsi="Times New Roman" w:cs="Times New Roman"/>
          <w:bCs/>
          <w:sz w:val="24"/>
          <w:szCs w:val="24"/>
        </w:rPr>
        <w:t>níže v tomto dokumentu.</w:t>
      </w:r>
      <w:r w:rsidRPr="000442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9BCE56" w14:textId="270B0861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>U technických požadavků označených jako „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nepodkročitelných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“, bude nesplnění některého z nich znamenat vyloučení účastníka z účasti v zadávacím řízení. Účastník zadávacího řízení je proto povinen v nabídce dostatečně a jednoznačně prokázat splnění 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nepodkročitelných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technických požadavků na předmět veřejné zakázky pomocí odkazů na informace a údaje uváděné v příslušných produktových materiálech, a to ve vztahu ke každému uváděnému technickému parametru</w:t>
      </w:r>
      <w:bookmarkEnd w:id="1"/>
      <w:r w:rsidRPr="001554F1">
        <w:rPr>
          <w:rFonts w:ascii="Times New Roman" w:hAnsi="Times New Roman" w:cs="Times New Roman"/>
          <w:b/>
          <w:sz w:val="24"/>
          <w:szCs w:val="24"/>
        </w:rPr>
        <w:t xml:space="preserve"> nabízeného plnění /požadavek na předložení produktových materiálů v rámci nabídky – </w:t>
      </w:r>
      <w:r w:rsidRPr="00AC0217">
        <w:rPr>
          <w:rFonts w:ascii="Times New Roman" w:hAnsi="Times New Roman" w:cs="Times New Roman"/>
          <w:b/>
          <w:sz w:val="24"/>
          <w:szCs w:val="24"/>
        </w:rPr>
        <w:t xml:space="preserve">viz </w:t>
      </w:r>
      <w:r w:rsidR="00AC0217" w:rsidRPr="00AC0217">
        <w:rPr>
          <w:rFonts w:ascii="Times New Roman" w:hAnsi="Times New Roman" w:cs="Times New Roman"/>
          <w:b/>
          <w:sz w:val="24"/>
          <w:szCs w:val="24"/>
        </w:rPr>
        <w:t>čl. V odst. 1</w:t>
      </w:r>
      <w:r w:rsidRPr="00AC0217">
        <w:rPr>
          <w:rFonts w:ascii="Times New Roman" w:hAnsi="Times New Roman" w:cs="Times New Roman"/>
          <w:b/>
          <w:sz w:val="24"/>
          <w:szCs w:val="24"/>
        </w:rPr>
        <w:t xml:space="preserve"> písm. </w:t>
      </w:r>
      <w:r w:rsidR="00AC0217" w:rsidRPr="00AC0217">
        <w:rPr>
          <w:rFonts w:ascii="Times New Roman" w:hAnsi="Times New Roman" w:cs="Times New Roman"/>
          <w:b/>
          <w:sz w:val="24"/>
          <w:szCs w:val="24"/>
        </w:rPr>
        <w:t>b</w:t>
      </w:r>
      <w:r w:rsidRPr="00AC021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C0217" w:rsidRPr="00AC0217">
        <w:rPr>
          <w:rFonts w:ascii="Times New Roman" w:hAnsi="Times New Roman" w:cs="Times New Roman"/>
          <w:b/>
          <w:sz w:val="24"/>
          <w:szCs w:val="24"/>
        </w:rPr>
        <w:t>zadávacích podmínek</w:t>
      </w:r>
      <w:r w:rsidR="00AC0217">
        <w:rPr>
          <w:rFonts w:ascii="Times New Roman" w:hAnsi="Times New Roman" w:cs="Times New Roman"/>
          <w:b/>
          <w:sz w:val="24"/>
          <w:szCs w:val="24"/>
        </w:rPr>
        <w:t>.</w:t>
      </w:r>
    </w:p>
    <w:p w14:paraId="6D47A045" w14:textId="7777777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29696809"/>
      <w:r w:rsidRPr="001554F1">
        <w:rPr>
          <w:rFonts w:ascii="Times New Roman" w:hAnsi="Times New Roman" w:cs="Times New Roman"/>
          <w:b/>
          <w:sz w:val="24"/>
          <w:szCs w:val="24"/>
        </w:rPr>
        <w:t>V případě neprokázání splnění uváděných technických parametrů nabízeného plnění (ve vztahu k 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nepodkročitelným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Pr="001554F1">
        <w:rPr>
          <w:rFonts w:ascii="Times New Roman" w:hAnsi="Times New Roman" w:cs="Times New Roman"/>
          <w:b/>
          <w:sz w:val="24"/>
          <w:szCs w:val="24"/>
        </w:rPr>
        <w:t>neprokázaný</w:t>
      </w:r>
      <w:proofErr w:type="gram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bookmarkEnd w:id="2"/>
    <w:p w14:paraId="6FDC5E8A" w14:textId="77777777" w:rsidR="00D913DD" w:rsidRPr="005A2042" w:rsidRDefault="00D913DD" w:rsidP="00D913DD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423CE7D" w14:textId="77777777" w:rsidR="00D913DD" w:rsidRPr="00323B9D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B9D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případně se </w:t>
      </w:r>
      <w:r w:rsidRPr="002E6C34">
        <w:rPr>
          <w:rFonts w:ascii="Times New Roman" w:eastAsia="Times New Roman" w:hAnsi="Times New Roman" w:cs="Times New Roman"/>
          <w:sz w:val="24"/>
          <w:szCs w:val="24"/>
        </w:rPr>
        <w:t>směrnic</w:t>
      </w:r>
      <w:r>
        <w:rPr>
          <w:rFonts w:ascii="Times New Roman" w:eastAsia="Times New Roman" w:hAnsi="Times New Roman" w:cs="Times New Roman"/>
          <w:sz w:val="24"/>
          <w:szCs w:val="24"/>
        </w:rPr>
        <w:t>í</w:t>
      </w:r>
      <w:r w:rsidRPr="002E6C34">
        <w:rPr>
          <w:rFonts w:ascii="Times New Roman" w:eastAsia="Times New Roman" w:hAnsi="Times New Roman" w:cs="Times New Roman"/>
          <w:sz w:val="24"/>
          <w:szCs w:val="24"/>
        </w:rPr>
        <w:t xml:space="preserve"> 93/42/EHS o zdravotnických prostředcích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dále jen „směrnice </w:t>
      </w:r>
      <w:r w:rsidRPr="002E6C34">
        <w:rPr>
          <w:rFonts w:ascii="Times New Roman" w:eastAsia="Times New Roman" w:hAnsi="Times New Roman" w:cs="Times New Roman"/>
          <w:sz w:val="24"/>
          <w:szCs w:val="24"/>
        </w:rPr>
        <w:t>MDD</w:t>
      </w:r>
      <w:r>
        <w:rPr>
          <w:rFonts w:ascii="Times New Roman" w:eastAsia="Times New Roman" w:hAnsi="Times New Roman" w:cs="Times New Roman"/>
          <w:sz w:val="24"/>
          <w:szCs w:val="24"/>
        </w:rPr>
        <w:t>“);</w:t>
      </w:r>
    </w:p>
    <w:p w14:paraId="1CB58314" w14:textId="77777777" w:rsidR="00D913DD" w:rsidRPr="00DF10C9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0C9">
        <w:rPr>
          <w:rFonts w:ascii="Times New Roman" w:eastAsia="Times New Roman" w:hAnsi="Times New Roman" w:cs="Times New Roman"/>
          <w:sz w:val="24"/>
          <w:szCs w:val="24"/>
        </w:rPr>
        <w:lastRenderedPageBreak/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7A725EDE" w14:textId="77777777" w:rsidR="00D913DD" w:rsidRPr="002F7DE8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10AE6B3B" w14:textId="77777777" w:rsidR="00D913DD" w:rsidRPr="002F7DE8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</w:t>
      </w:r>
      <w:r w:rsidRPr="00241CA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2F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545E39" w14:textId="77777777" w:rsidR="00D913DD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55AF757D" w14:textId="77777777" w:rsidR="00D913DD" w:rsidRDefault="00D913DD" w:rsidP="00D913DD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p w14:paraId="473B32DF" w14:textId="77777777" w:rsidR="00D913DD" w:rsidRPr="00996CE2" w:rsidRDefault="00D913DD" w:rsidP="00D913DD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</w:p>
    <w:p w14:paraId="451B7585" w14:textId="77777777" w:rsidR="00126D0C" w:rsidRDefault="00126D0C" w:rsidP="007D7CDF">
      <w:pPr>
        <w:numPr>
          <w:ilvl w:val="0"/>
          <w:numId w:val="30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</w:t>
      </w:r>
      <w:r w:rsidR="001804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požadavky na předmět plnění</w:t>
      </w:r>
      <w:r w:rsidR="00235A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veřejné zakázky</w:t>
      </w:r>
    </w:p>
    <w:tbl>
      <w:tblPr>
        <w:tblW w:w="10383" w:type="dxa"/>
        <w:jc w:val="center"/>
        <w:tblLayout w:type="fixed"/>
        <w:tblLook w:val="0000" w:firstRow="0" w:lastRow="0" w:firstColumn="0" w:lastColumn="0" w:noHBand="0" w:noVBand="0"/>
      </w:tblPr>
      <w:tblGrid>
        <w:gridCol w:w="716"/>
        <w:gridCol w:w="3013"/>
        <w:gridCol w:w="1183"/>
        <w:gridCol w:w="1554"/>
        <w:gridCol w:w="983"/>
        <w:gridCol w:w="1387"/>
        <w:gridCol w:w="1532"/>
        <w:gridCol w:w="15"/>
      </w:tblGrid>
      <w:tr w:rsidR="00A676B1" w14:paraId="1E9CFB6F" w14:textId="77777777">
        <w:trPr>
          <w:gridAfter w:val="1"/>
          <w:wAfter w:w="15" w:type="dxa"/>
          <w:trHeight w:val="423"/>
          <w:jc w:val="center"/>
        </w:trPr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78475B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  <w:p w14:paraId="2656584F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8697E7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7E6484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E2EF7F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IV.</w:t>
            </w:r>
          </w:p>
        </w:tc>
        <w:tc>
          <w:tcPr>
            <w:tcW w:w="9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0AC948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V.</w:t>
            </w:r>
          </w:p>
        </w:tc>
        <w:tc>
          <w:tcPr>
            <w:tcW w:w="13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D8A971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VI.</w:t>
            </w:r>
          </w:p>
        </w:tc>
        <w:tc>
          <w:tcPr>
            <w:tcW w:w="15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14:paraId="71E94F88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VII.</w:t>
            </w:r>
          </w:p>
        </w:tc>
      </w:tr>
      <w:tr w:rsidR="00A676B1" w14:paraId="00A28AE9" w14:textId="77777777">
        <w:trPr>
          <w:gridAfter w:val="1"/>
          <w:wAfter w:w="15" w:type="dxa"/>
          <w:trHeight w:val="423"/>
          <w:jc w:val="center"/>
        </w:trPr>
        <w:tc>
          <w:tcPr>
            <w:tcW w:w="716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66A1E0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5CCBF8" w14:textId="77777777" w:rsidR="00A676B1" w:rsidRPr="00133024" w:rsidRDefault="001D51E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Technický požadavek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09A869" w14:textId="77777777" w:rsidR="00A676B1" w:rsidRPr="00133024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8E8A48" w14:textId="77777777" w:rsidR="00A676B1" w:rsidRPr="00133024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Druh technického parametru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5BA03C" w14:textId="77777777" w:rsidR="00A676B1" w:rsidRPr="00133024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ANO/NE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C1EDA7E" w14:textId="77777777" w:rsidR="00133024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Reálná hodnota</w:t>
            </w:r>
          </w:p>
          <w:p w14:paraId="16B0CC33" w14:textId="77777777" w:rsidR="00A676B1" w:rsidRDefault="001D51E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/technický parametr nabízeného plnění</w:t>
            </w:r>
            <w:r w:rsidR="00A676B1" w:rsidRPr="00133024">
              <w:rPr>
                <w:rStyle w:val="Znakypropoznmkupodarou"/>
                <w:rFonts w:ascii="Times New Roman" w:eastAsia="MS Mincho" w:hAnsi="Times New Roman" w:cs="Times New Roman"/>
                <w:b/>
                <w:sz w:val="18"/>
                <w:szCs w:val="18"/>
              </w:rPr>
              <w:footnoteReference w:id="1"/>
            </w:r>
            <w:r w:rsidR="00A676B1"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14:paraId="17966B64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 xml:space="preserve">Kde </w:t>
            </w:r>
            <w:r w:rsidR="001D51EA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je prokazováno</w:t>
            </w:r>
            <w:r>
              <w:rPr>
                <w:rStyle w:val="Znakypropoznmkupodarou"/>
                <w:rFonts w:ascii="Times New Roman" w:eastAsia="MS Mincho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3F6875" w14:paraId="0449404F" w14:textId="77777777" w:rsidTr="008D6BD6">
        <w:trPr>
          <w:trHeight w:val="517"/>
          <w:jc w:val="center"/>
        </w:trPr>
        <w:tc>
          <w:tcPr>
            <w:tcW w:w="1038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6B7CD3B" w14:textId="27E1EA05" w:rsidR="003F6875" w:rsidRPr="00B700A8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0"/>
                <w:szCs w:val="20"/>
                <w:u w:val="single"/>
              </w:rPr>
              <w:t>FOTOKOAGULAČNÍ LASER PRO OČNÍ AMB. 1ks</w:t>
            </w:r>
          </w:p>
        </w:tc>
      </w:tr>
      <w:tr w:rsidR="003F6875" w14:paraId="465193A5" w14:textId="77777777" w:rsidTr="003F6875">
        <w:trPr>
          <w:trHeight w:val="517"/>
          <w:jc w:val="center"/>
        </w:trPr>
        <w:tc>
          <w:tcPr>
            <w:tcW w:w="1038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934B6B3" w14:textId="1EF02741" w:rsidR="003F6875" w:rsidRPr="00B700A8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0"/>
                <w:szCs w:val="20"/>
              </w:rPr>
              <w:t>Specifikace laseru</w:t>
            </w:r>
          </w:p>
        </w:tc>
      </w:tr>
      <w:tr w:rsidR="003F6875" w14:paraId="5EA982EE" w14:textId="77777777">
        <w:trPr>
          <w:gridAfter w:val="1"/>
          <w:wAfter w:w="15" w:type="dxa"/>
          <w:trHeight w:val="850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299F7A2" w14:textId="77777777" w:rsidR="003F6875" w:rsidRPr="00056AB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E1C3" w14:textId="6DAA99E3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Polovodičový laser se zdvojenou frekvencí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ABC7F" w14:textId="77777777" w:rsidR="003F6875" w:rsidRPr="00A552E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6E38FD" w14:textId="77777777" w:rsidR="003F6875" w:rsidRPr="00A552E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D2E7B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6617217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66172178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3D062A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71632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3716323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225F29" w14:textId="77777777" w:rsidR="003F6875" w:rsidRPr="00BE2989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8642002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86420025"/>
          </w:p>
        </w:tc>
      </w:tr>
      <w:tr w:rsidR="003F6875" w14:paraId="6049384B" w14:textId="77777777" w:rsidTr="003F6875">
        <w:trPr>
          <w:gridAfter w:val="1"/>
          <w:wAfter w:w="15" w:type="dxa"/>
          <w:trHeight w:val="745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2810D8E7" w14:textId="77777777" w:rsidR="003F6875" w:rsidRPr="00056AB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D3BC" w14:textId="44DE9E17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Vlnová délka laseru 532 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0A785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75316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BB4E8D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8249790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8249790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17614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4772023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47720239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7DBA4AD" w14:textId="77777777" w:rsidR="003F6875" w:rsidRPr="00BE2989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377276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23772768"/>
          </w:p>
        </w:tc>
      </w:tr>
      <w:tr w:rsidR="003F6875" w14:paraId="1307B463" w14:textId="77777777" w:rsidTr="000D785F">
        <w:trPr>
          <w:gridAfter w:val="1"/>
          <w:wAfter w:w="15" w:type="dxa"/>
          <w:trHeight w:val="112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09062FCB" w14:textId="055795D5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2CAD" w14:textId="2B639F50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Vlnová délka diody naváděcího paprsku min. 620-650 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nm</w:t>
            </w:r>
            <w:proofErr w:type="spellEnd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12CFF4" w14:textId="5E5C3C1D" w:rsidR="003F6875" w:rsidRPr="00A552E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074B8" w14:textId="137B039F" w:rsidR="003F6875" w:rsidRPr="00A552E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A8FB6" w14:textId="5E4D21BE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7501600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7501600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7FCED" w14:textId="545CBAA2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4819534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4819534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62EF8B3" w14:textId="178432FD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829238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82923888"/>
          </w:p>
        </w:tc>
      </w:tr>
      <w:tr w:rsidR="003F6875" w14:paraId="54D0CB2C" w14:textId="77777777" w:rsidTr="003F6875">
        <w:trPr>
          <w:gridAfter w:val="1"/>
          <w:wAfter w:w="15" w:type="dxa"/>
          <w:trHeight w:val="98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CD0419D" w14:textId="77777777" w:rsidR="003F6875" w:rsidRPr="00056AB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1134" w14:textId="27E39A6E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Nastavitelný jas naváděcího paprsku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AEAAE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9F98B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7055E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2824479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2824479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59FA5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947702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79477023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EA5522" w14:textId="77777777" w:rsidR="003F6875" w:rsidRPr="00BE2989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992544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89925440"/>
          </w:p>
        </w:tc>
      </w:tr>
      <w:tr w:rsidR="003F6875" w14:paraId="23CBA1B1" w14:textId="77777777" w:rsidTr="003F6875">
        <w:trPr>
          <w:gridAfter w:val="1"/>
          <w:wAfter w:w="15" w:type="dxa"/>
          <w:trHeight w:val="846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690F3E4F" w14:textId="77777777" w:rsidR="003F6875" w:rsidRPr="00056AB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490D" w14:textId="61A823AF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Výkon naváděcího paprsku na rohovce max. 1mW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D1DDD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2F6C38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77E60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162490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1624908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82780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782772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78277219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23058CD" w14:textId="77777777" w:rsidR="003F6875" w:rsidRPr="00BE2989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7294233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72942336"/>
          </w:p>
        </w:tc>
      </w:tr>
      <w:tr w:rsidR="003F6875" w14:paraId="24C851A9" w14:textId="77777777" w:rsidTr="003F6875">
        <w:trPr>
          <w:gridAfter w:val="1"/>
          <w:wAfter w:w="15" w:type="dxa"/>
          <w:trHeight w:val="112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5606C862" w14:textId="77777777" w:rsidR="003F6875" w:rsidRPr="00056AB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4392" w14:textId="0A6DD37C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Režim laseru jednotlivých pulzů – délka pulzu min. 10-2500 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ms</w:t>
            </w:r>
            <w:proofErr w:type="spellEnd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interval mezi pulzy min.10-6000 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ms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72E6D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CE523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5F4BE1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204567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2045678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EBA40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53771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15377185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C6BF5FB" w14:textId="77777777" w:rsidR="003F6875" w:rsidRPr="00BE2989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permStart w:id="13090634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0906340"/>
          </w:p>
        </w:tc>
      </w:tr>
      <w:tr w:rsidR="003F6875" w14:paraId="6FB09794" w14:textId="77777777" w:rsidTr="003F6875">
        <w:trPr>
          <w:gridAfter w:val="1"/>
          <w:wAfter w:w="15" w:type="dxa"/>
          <w:trHeight w:val="116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33F19211" w14:textId="77777777" w:rsidR="003F6875" w:rsidRPr="00056AB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6F90" w14:textId="3256E688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Režim laseru, tzv. „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Multispot</w:t>
            </w:r>
            <w:proofErr w:type="spellEnd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“ režim – délka pulzu min. 10-50 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ms</w:t>
            </w:r>
            <w:proofErr w:type="spellEnd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(možnost nastavení libovolných matric pulzů)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DDBE7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9F8AC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5AA76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761200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0761200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951C0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989903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9899033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120759" w14:textId="77777777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permStart w:id="73669566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36695668"/>
          </w:p>
        </w:tc>
      </w:tr>
      <w:tr w:rsidR="003F6875" w14:paraId="771FF947" w14:textId="77777777" w:rsidTr="003F6875">
        <w:trPr>
          <w:gridAfter w:val="1"/>
          <w:wAfter w:w="15" w:type="dxa"/>
          <w:trHeight w:val="1216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64B3F616" w14:textId="77777777" w:rsidR="003F6875" w:rsidRPr="00056AB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846E" w14:textId="4AD6C8DF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Možnost rozšíření o režim laseru tzv. SLT (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Selective</w:t>
            </w:r>
            <w:proofErr w:type="spellEnd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Laser 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Trabeculoplasty</w:t>
            </w:r>
            <w:proofErr w:type="spellEnd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– délka pulzu min. 150 ns-5 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us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895304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429F3D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3B863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407757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4077570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55D8C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006944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0069449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828473" w14:textId="77777777" w:rsidR="003F6875" w:rsidRPr="00BE2989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8814285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88142855"/>
          </w:p>
        </w:tc>
      </w:tr>
      <w:tr w:rsidR="003F6875" w14:paraId="1C207104" w14:textId="77777777" w:rsidTr="003F6875">
        <w:trPr>
          <w:gridAfter w:val="1"/>
          <w:wAfter w:w="15" w:type="dxa"/>
          <w:trHeight w:val="836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20AB2044" w14:textId="77777777" w:rsidR="003F6875" w:rsidRPr="00056AB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3C3" w14:textId="2CE4E835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Výkon laseru na rohovce max. 1500 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mW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E8F7C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3543F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3EAAD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442012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34420129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EB700" w14:textId="77777777" w:rsidR="003F6875" w:rsidRPr="00BE2989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348030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83480306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42F7822" w14:textId="77777777" w:rsidR="003F6875" w:rsidRPr="00BE2989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permStart w:id="14389827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38982748"/>
          </w:p>
        </w:tc>
      </w:tr>
      <w:tr w:rsidR="003F6875" w14:paraId="6FC33CF3" w14:textId="77777777" w:rsidTr="003F6875">
        <w:trPr>
          <w:gridAfter w:val="1"/>
          <w:wAfter w:w="15" w:type="dxa"/>
          <w:trHeight w:val="835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239C76EE" w14:textId="77777777" w:rsidR="003F6875" w:rsidRPr="00056AB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3F15" w14:textId="64AD00E2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Termoelektrické chlazení laseru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FF26E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042BB7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E0FCE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415941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1415941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12349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04841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704841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336C02" w14:textId="77777777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permStart w:id="2355132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3551322"/>
          </w:p>
        </w:tc>
      </w:tr>
      <w:tr w:rsidR="003F6875" w14:paraId="2D9629D8" w14:textId="77777777" w:rsidTr="003F6875">
        <w:trPr>
          <w:gridAfter w:val="1"/>
          <w:wAfter w:w="15" w:type="dxa"/>
          <w:trHeight w:val="1272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30062745" w14:textId="77777777" w:rsidR="003F6875" w:rsidRPr="00714CA3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589B" w14:textId="5C07D0D1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Ovládání</w:t>
            </w:r>
            <w:r w:rsidRPr="003F6875">
              <w:rPr>
                <w:b/>
                <w:bCs/>
                <w:sz w:val="20"/>
                <w:szCs w:val="20"/>
              </w:rPr>
              <w:t xml:space="preserve"> </w:t>
            </w: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naváděcího paprsku prostřednictvím mikromanipulátoru na </w:t>
            </w:r>
            <w:proofErr w:type="spellStart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joistiku</w:t>
            </w:r>
            <w:proofErr w:type="spellEnd"/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štěrbinové lampy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D2AA5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9CAFE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D3DF4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493262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24932621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E7EA7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942605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99426053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7BD8B4F" w14:textId="77777777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permStart w:id="36218126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62181269"/>
          </w:p>
        </w:tc>
      </w:tr>
      <w:tr w:rsidR="003F6875" w14:paraId="2207FBDB" w14:textId="77777777" w:rsidTr="003F6875">
        <w:trPr>
          <w:gridAfter w:val="1"/>
          <w:wAfter w:w="15" w:type="dxa"/>
          <w:trHeight w:val="1829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4D01CA1" w14:textId="77777777" w:rsidR="003F6875" w:rsidRPr="00714CA3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5288" w14:textId="32E2BF4A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Nastavení parametrů laseru (velikost laserové stopy, délka pulzu, interval pulzů, a další…) prostřednictvím ovládacího panelu na štěrbinové lampě nebo prostřednictvím ovládací konzoly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5629F6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949443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8BCA3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149882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81498821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397B14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89524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8952488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0337B25" w14:textId="77777777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permStart w:id="586646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8664641"/>
          </w:p>
        </w:tc>
      </w:tr>
      <w:tr w:rsidR="003F6875" w14:paraId="64F7A39D" w14:textId="77777777" w:rsidTr="003F6875">
        <w:trPr>
          <w:gridAfter w:val="1"/>
          <w:wAfter w:w="15" w:type="dxa"/>
          <w:trHeight w:val="980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2755C9FD" w14:textId="77777777" w:rsidR="003F6875" w:rsidRPr="00714CA3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C90D" w14:textId="3FD139CC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Změna nastavených parametrů bez nutnosti odklonění hlavy od okulárů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7BEE8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39330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2682A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2467810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24678106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2D0ED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64987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1649873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E5DA62" w14:textId="77777777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258261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782582615"/>
          </w:p>
        </w:tc>
      </w:tr>
      <w:tr w:rsidR="003F6875" w14:paraId="09E56AA8" w14:textId="77777777" w:rsidTr="003F6875">
        <w:trPr>
          <w:gridAfter w:val="1"/>
          <w:wAfter w:w="15" w:type="dxa"/>
          <w:trHeight w:val="853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0B4C98DA" w14:textId="77777777" w:rsidR="003F6875" w:rsidRPr="00714CA3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9C5E" w14:textId="58A31EA0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Projekce nastavených parametrů do okuláru operatéra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B8C55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3459D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25C5E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8743340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87433400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E7529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061506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6061506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219F35" w14:textId="77777777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permStart w:id="44080516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40805165"/>
          </w:p>
        </w:tc>
      </w:tr>
      <w:tr w:rsidR="003F6875" w14:paraId="2200E226" w14:textId="77777777" w:rsidTr="00555564">
        <w:trPr>
          <w:gridAfter w:val="1"/>
          <w:wAfter w:w="15" w:type="dxa"/>
          <w:trHeight w:val="5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1395D90" w14:textId="77777777" w:rsidR="003F6875" w:rsidRPr="00714CA3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2F6F" w14:textId="04DABFF6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Nožní ovladač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73922A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B0AC1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8827B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39922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039922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25F88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1634308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16343084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4A7BCC0" w14:textId="77777777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permStart w:id="109073750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90737505"/>
          </w:p>
        </w:tc>
      </w:tr>
      <w:tr w:rsidR="003F6875" w14:paraId="4A2C3BDD" w14:textId="77777777" w:rsidTr="003F6875">
        <w:trPr>
          <w:gridAfter w:val="1"/>
          <w:wAfter w:w="15" w:type="dxa"/>
          <w:trHeight w:val="545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16F0A1D3" w14:textId="77777777" w:rsidR="003F6875" w:rsidRPr="00714CA3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E336" w14:textId="5703000E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Vytvoření protokolu z výkonu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55400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4657B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60596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402307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94023070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12687" w14:textId="7777777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51499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514992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7FFD7B" w14:textId="77777777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4103230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41032307"/>
          </w:p>
        </w:tc>
      </w:tr>
      <w:tr w:rsidR="003F6875" w14:paraId="743F9058" w14:textId="77777777" w:rsidTr="003F6875">
        <w:trPr>
          <w:gridAfter w:val="1"/>
          <w:wAfter w:w="15" w:type="dxa"/>
          <w:trHeight w:val="850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203C5EE" w14:textId="160821EF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0784" w14:textId="29260210" w:rsidR="003F6875" w:rsidRP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Ukládání protokolů do PACS, kompatibilita s DICOM 3.0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61471" w14:textId="1BF1732D" w:rsidR="003F6875" w:rsidRPr="00A552E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6B0374" w14:textId="18DC5107" w:rsidR="003F6875" w:rsidRPr="00A552E7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028CC" w14:textId="42116137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019545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01954588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9E1AA" w14:textId="7C4D76BD" w:rsidR="003F6875" w:rsidRDefault="003F6875" w:rsidP="003F68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442966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4429665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B32280" w14:textId="5C0A3921" w:rsidR="003F6875" w:rsidRDefault="003F6875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274286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12742864"/>
          </w:p>
        </w:tc>
      </w:tr>
      <w:tr w:rsidR="00B568D9" w14:paraId="5FC39E5E" w14:textId="77777777">
        <w:trPr>
          <w:gridAfter w:val="1"/>
          <w:wAfter w:w="15" w:type="dxa"/>
          <w:trHeight w:val="818"/>
          <w:jc w:val="center"/>
        </w:trPr>
        <w:tc>
          <w:tcPr>
            <w:tcW w:w="1036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  <w:vAlign w:val="center"/>
          </w:tcPr>
          <w:p w14:paraId="40D252E9" w14:textId="26CB089E" w:rsidR="00B568D9" w:rsidRPr="004C3AAC" w:rsidRDefault="00555564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lastRenderedPageBreak/>
              <w:t xml:space="preserve">SOUČÁSTÍ </w:t>
            </w:r>
            <w:r w:rsidRPr="00B02219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LASER</w:t>
            </w:r>
            <w:r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 xml:space="preserve">U - </w:t>
            </w:r>
            <w:r w:rsidRPr="00B02219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ŠTĚRBINOVÁ LAMPA – aplikace laserového paprsku 1ks</w:t>
            </w:r>
          </w:p>
        </w:tc>
      </w:tr>
      <w:tr w:rsidR="00555564" w14:paraId="349DB807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6E9F614D" w14:textId="4EE63571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A90D" w14:textId="4BEF9B51" w:rsidR="00555564" w:rsidRPr="00555564" w:rsidRDefault="00555564" w:rsidP="00555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555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Velikost laserové stopy plynule nastavitelná min. v rozsahu 50-1000 um bez kontaktní čočky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B64F15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4C01B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A9FCD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504711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4504711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16D11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57575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8575759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921E6BD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6136852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61368523"/>
          </w:p>
        </w:tc>
      </w:tr>
      <w:tr w:rsidR="00555564" w14:paraId="125CE972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A0BE95C" w14:textId="52C80A8D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 xml:space="preserve">  19.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3A06" w14:textId="42263F27" w:rsidR="00555564" w:rsidRPr="00555564" w:rsidRDefault="00555564" w:rsidP="005555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55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Parfokální</w:t>
            </w:r>
            <w:proofErr w:type="spellEnd"/>
            <w:r w:rsidRPr="005555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systém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2DC96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52941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C7662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615750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16157508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66A4B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0723379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07233794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90866CF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717352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77173526"/>
          </w:p>
        </w:tc>
      </w:tr>
      <w:tr w:rsidR="00555564" w14:paraId="6F8B316B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11747084" w14:textId="430341A2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30F9" w14:textId="0714A018" w:rsidR="00555564" w:rsidRPr="00555564" w:rsidRDefault="00AC0D6D" w:rsidP="005555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="00555564" w:rsidRPr="00555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elikost laserové stopy závislá na použité kontaktní čočce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CA311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87826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1633C1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982820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39828206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C46D0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6894412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6894412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C548EC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8844303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88443034"/>
          </w:p>
        </w:tc>
      </w:tr>
      <w:tr w:rsidR="00555564" w14:paraId="13C913F6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9F3C2BE" w14:textId="7C96107D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CA04" w14:textId="64CE3F65" w:rsidR="00555564" w:rsidRPr="00555564" w:rsidRDefault="00555564" w:rsidP="00555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555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Zvětšení – min. 5x, 8x, 12x, 20x, 32x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8CD0DF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35D78D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AFC37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588966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25889661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A821A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07517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3075174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BEDFB29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1862069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718620696"/>
          </w:p>
        </w:tc>
      </w:tr>
      <w:tr w:rsidR="00555564" w14:paraId="00328B76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240F8375" w14:textId="36635F8B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F719" w14:textId="57630571" w:rsidR="00555564" w:rsidRPr="00555564" w:rsidRDefault="00555564" w:rsidP="005555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Nastavení štěrbiny – šířka plynule min. v rozsahu 0-14 mm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3E3A84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7E241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8F8B3C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095322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70953221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DD82C5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858233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98582332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EE90B6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12696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11269619"/>
          </w:p>
        </w:tc>
      </w:tr>
      <w:tr w:rsidR="00555564" w14:paraId="6D46836B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2E1CCC37" w14:textId="661C3B64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231D" w14:textId="0CD4B4A5" w:rsidR="00555564" w:rsidRPr="00555564" w:rsidRDefault="00555564" w:rsidP="005555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Nastavení štěrbiny – výška krokově min. v krocích 1; 3; 5; 9; 14 mm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6DC30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9F050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4DC7E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5263874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5263874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BA6C9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728731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77287312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A3A6521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688049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76880495"/>
          </w:p>
        </w:tc>
      </w:tr>
      <w:tr w:rsidR="00555564" w14:paraId="0BCAF47A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52C974F" w14:textId="1F8AAA56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79DB" w14:textId="5722C354" w:rsidR="00555564" w:rsidRPr="00555564" w:rsidRDefault="00555564" w:rsidP="005555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Nastavení štěrbiny – natáčení krokově min. v úhlech 0°; ±45°; 90°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09D52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06008" w14:textId="77777777" w:rsidR="00555564" w:rsidRPr="00A552E7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0D584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450159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45015919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AC1526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163844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1163844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BB437BC" w14:textId="77777777" w:rsidR="00555564" w:rsidRDefault="00555564" w:rsidP="0055556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0649621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06496213"/>
          </w:p>
        </w:tc>
      </w:tr>
    </w:tbl>
    <w:p w14:paraId="1BF6A69F" w14:textId="77777777" w:rsidR="004C3D42" w:rsidRDefault="004C3D42" w:rsidP="004C3D42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586BA4" w14:textId="77777777" w:rsidR="00126B0F" w:rsidRPr="0044669B" w:rsidRDefault="00126B0F" w:rsidP="00126B0F">
      <w:pPr>
        <w:numPr>
          <w:ilvl w:val="0"/>
          <w:numId w:val="30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POKYNY K VYPLNĚNÍ TABULKY</w:t>
      </w:r>
    </w:p>
    <w:p w14:paraId="4B2636EA" w14:textId="77777777" w:rsidR="00126B0F" w:rsidRDefault="00126B0F" w:rsidP="00126B0F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VI. a č. VII):</w:t>
      </w:r>
    </w:p>
    <w:p w14:paraId="72C755FB" w14:textId="77777777" w:rsidR="00AC0217" w:rsidRDefault="00126B0F" w:rsidP="00AC0217">
      <w:pPr>
        <w:pStyle w:val="Styl2"/>
        <w:numPr>
          <w:ilvl w:val="0"/>
          <w:numId w:val="4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do sloupce č. VI. uvedou účastníci reálné údaje k nabízenému plnění (ve vhodných </w:t>
      </w:r>
      <w:r w:rsidRPr="00AC0217">
        <w:rPr>
          <w:b w:val="0"/>
          <w:bCs w:val="0"/>
          <w:u w:val="none"/>
        </w:rPr>
        <w:t>případech); u některých parametrů jsou údaje zadavatelem předdefinovány</w:t>
      </w:r>
    </w:p>
    <w:p w14:paraId="1735D545" w14:textId="643A6270" w:rsidR="00126B0F" w:rsidRPr="00AC0217" w:rsidRDefault="00126B0F" w:rsidP="00AC0217">
      <w:pPr>
        <w:pStyle w:val="Styl2"/>
        <w:numPr>
          <w:ilvl w:val="0"/>
          <w:numId w:val="4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 w:rsidRPr="00AC0217">
        <w:rPr>
          <w:b w:val="0"/>
          <w:bCs w:val="0"/>
          <w:u w:val="none"/>
        </w:rPr>
        <w:t xml:space="preserve">do sloupce č. VII. uvedou účastníci informace, kde v nabídce jsou údaje, uvedené v sloupci č. VI, prokazovány </w:t>
      </w:r>
      <w:bookmarkStart w:id="3" w:name="_Hlk116896671"/>
      <w:r w:rsidRPr="00AC0217">
        <w:rPr>
          <w:b w:val="0"/>
          <w:bCs w:val="0"/>
          <w:u w:val="none"/>
        </w:rPr>
        <w:t>(</w:t>
      </w:r>
      <w:r w:rsidR="00E360A7" w:rsidRPr="00AC0217">
        <w:rPr>
          <w:b w:val="0"/>
          <w:bCs w:val="0"/>
          <w:u w:val="none"/>
        </w:rPr>
        <w:t xml:space="preserve">u nabízených technických parametrů MUSÍ účastníci odkazovat na </w:t>
      </w:r>
      <w:r w:rsidR="001625D7" w:rsidRPr="00AC0217">
        <w:rPr>
          <w:b w:val="0"/>
          <w:bCs w:val="0"/>
          <w:u w:val="none"/>
        </w:rPr>
        <w:t>informace a údaje</w:t>
      </w:r>
      <w:r w:rsidRPr="00AC0217">
        <w:rPr>
          <w:b w:val="0"/>
          <w:bCs w:val="0"/>
          <w:u w:val="none"/>
        </w:rPr>
        <w:t xml:space="preserve"> </w:t>
      </w:r>
      <w:r w:rsidRPr="00AC0217">
        <w:rPr>
          <w:u w:val="none"/>
          <w:shd w:val="clear" w:color="auto" w:fill="FFE599"/>
        </w:rPr>
        <w:t>v produktových materiálech</w:t>
      </w:r>
      <w:r w:rsidRPr="00AC0217">
        <w:rPr>
          <w:b w:val="0"/>
          <w:bCs w:val="0"/>
          <w:u w:val="none"/>
        </w:rPr>
        <w:t xml:space="preserve"> </w:t>
      </w:r>
      <w:bookmarkEnd w:id="3"/>
      <w:r w:rsidRPr="00AC0217">
        <w:rPr>
          <w:b w:val="0"/>
          <w:bCs w:val="0"/>
          <w:u w:val="none"/>
        </w:rPr>
        <w:t>– tyto materiály musí být součástí nabídky</w:t>
      </w:r>
      <w:r w:rsidR="00B32B8D" w:rsidRPr="00AC0217">
        <w:rPr>
          <w:b w:val="0"/>
          <w:bCs w:val="0"/>
          <w:u w:val="none"/>
        </w:rPr>
        <w:t xml:space="preserve"> - </w:t>
      </w:r>
      <w:r w:rsidR="00336A36" w:rsidRPr="00AC0217">
        <w:rPr>
          <w:b w:val="0"/>
          <w:bCs w:val="0"/>
          <w:u w:val="none"/>
        </w:rPr>
        <w:t xml:space="preserve">viz požadavek na produktové materiály v čl. </w:t>
      </w:r>
      <w:r w:rsidR="00AC0217" w:rsidRPr="00AC0217">
        <w:rPr>
          <w:b w:val="0"/>
          <w:bCs w:val="0"/>
          <w:u w:val="none"/>
        </w:rPr>
        <w:t>V odst. 1 písm. b) zadávacích podmínek</w:t>
      </w:r>
      <w:r w:rsidR="00336A36" w:rsidRPr="00AC0217">
        <w:rPr>
          <w:b w:val="0"/>
          <w:bCs w:val="0"/>
          <w:u w:val="none"/>
        </w:rPr>
        <w:t xml:space="preserve">. </w:t>
      </w:r>
    </w:p>
    <w:p w14:paraId="07436780" w14:textId="77777777" w:rsidR="00FF7BE0" w:rsidRPr="00FF7BE0" w:rsidRDefault="00126B0F">
      <w:pPr>
        <w:shd w:val="clear" w:color="auto" w:fill="FFE599"/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Zadavatel </w:t>
      </w:r>
      <w:r w:rsid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že 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v případě neprokázání splnění uváděných technických parametrů nabízeného plnění (ve vztahu k </w:t>
      </w:r>
      <w:proofErr w:type="spellStart"/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nepodkročitelným</w:t>
      </w:r>
      <w:proofErr w:type="spellEnd"/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neprokázaný</w:t>
      </w:r>
      <w:proofErr w:type="gramEnd"/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tj. 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FE64C27" w14:textId="77777777" w:rsidR="00540033" w:rsidRDefault="00540033" w:rsidP="00D25975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0445EB" w14:textId="77777777" w:rsidR="00126B0F" w:rsidRPr="00D762D2" w:rsidRDefault="00126B0F" w:rsidP="00126B0F">
      <w:pPr>
        <w:numPr>
          <w:ilvl w:val="0"/>
          <w:numId w:val="30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1BFB025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7969A42" w14:textId="77777777" w:rsidR="00126B0F" w:rsidRDefault="00126B0F" w:rsidP="00B26ABB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pracovn</w:t>
      </w:r>
      <w:r w:rsidR="008C55BF">
        <w:rPr>
          <w:rFonts w:ascii="Times New Roman" w:eastAsia="Times New Roman" w:hAnsi="Times New Roman" w:cs="Times New Roman"/>
          <w:sz w:val="24"/>
          <w:szCs w:val="24"/>
        </w:rPr>
        <w:t>í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>ho</w:t>
      </w:r>
      <w:r w:rsidR="008C5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dn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5A08FE" w14:textId="77777777" w:rsidR="00555564" w:rsidRPr="00555564" w:rsidRDefault="00555564" w:rsidP="00555564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7A8873E" w14:textId="35183FF2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 xml:space="preserve">Ostatní </w:t>
      </w:r>
      <w:r w:rsidR="00DD1D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technické podmínky na součásti nabídky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57592CA0" w14:textId="77777777" w:rsidR="00126B0F" w:rsidRDefault="00126B0F" w:rsidP="0012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nabídce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 celému nabízenému plnění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předloží:</w:t>
      </w:r>
    </w:p>
    <w:p w14:paraId="1311E938" w14:textId="77777777" w:rsidR="00126B0F" w:rsidRPr="002D39D4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36">
        <w:rPr>
          <w:rFonts w:ascii="Times New Roman" w:hAnsi="Times New Roman" w:cs="Times New Roman"/>
          <w:b/>
          <w:sz w:val="24"/>
          <w:szCs w:val="24"/>
          <w:u w:val="single"/>
        </w:rPr>
        <w:t>produktové materiály</w:t>
      </w:r>
      <w:r w:rsidRPr="00D63E4E">
        <w:rPr>
          <w:rFonts w:ascii="Times New Roman" w:hAnsi="Times New Roman" w:cs="Times New Roman"/>
          <w:b/>
          <w:sz w:val="24"/>
          <w:szCs w:val="24"/>
        </w:rPr>
        <w:t>, které budou zadavateli sloužit ke kontrole splnění technických parametrů</w:t>
      </w:r>
      <w:r w:rsidR="00336A36"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12CBCD2" w14:textId="77777777" w:rsidR="00126B0F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1C5495F7" w14:textId="77777777" w:rsidR="00126B0F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409D7C1" w14:textId="77777777" w:rsidR="00126B0F" w:rsidRPr="009836BD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 w:cs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 w:cs="Times New Roman"/>
          <w:bCs/>
          <w:sz w:val="24"/>
          <w:szCs w:val="24"/>
        </w:rPr>
        <w:t>nabízeném plnění</w:t>
      </w:r>
      <w:r w:rsidR="00D63E4E">
        <w:rPr>
          <w:rFonts w:ascii="Times New Roman" w:hAnsi="Times New Roman" w:cs="Times New Roman"/>
          <w:bCs/>
          <w:sz w:val="24"/>
          <w:szCs w:val="24"/>
        </w:rPr>
        <w:t xml:space="preserve"> dle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A6FBB4" w14:textId="08E8E3C4" w:rsidR="00126B0F" w:rsidRPr="009836BD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 w:cs="Times New Roman"/>
          <w:snapToGrid w:val="0"/>
          <w:sz w:val="24"/>
          <w:szCs w:val="24"/>
        </w:rPr>
        <w:t xml:space="preserve"> (dle platné legislativy)</w:t>
      </w:r>
    </w:p>
    <w:p w14:paraId="7912F424" w14:textId="69769B0F" w:rsidR="00126B0F" w:rsidRPr="000131C0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 w:cs="Times New Roman"/>
          <w:bCs/>
          <w:snapToGrid w:val="0"/>
          <w:sz w:val="24"/>
          <w:szCs w:val="24"/>
        </w:rPr>
        <w:t>(dle platné legislativy)</w:t>
      </w:r>
    </w:p>
    <w:p w14:paraId="0D4205BF" w14:textId="77777777" w:rsidR="000131C0" w:rsidRPr="000131C0" w:rsidRDefault="000131C0" w:rsidP="000131C0">
      <w:pPr>
        <w:spacing w:after="0" w:line="240" w:lineRule="auto"/>
        <w:ind w:left="1276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C70FC96" w14:textId="5C10AF32" w:rsidR="000131C0" w:rsidRPr="000131C0" w:rsidRDefault="000131C0" w:rsidP="000131C0">
      <w:pPr>
        <w:pStyle w:val="Odstavecseseznamem"/>
        <w:jc w:val="both"/>
        <w:rPr>
          <w:bCs/>
          <w:color w:val="000000"/>
          <w:u w:val="single"/>
        </w:rPr>
      </w:pPr>
      <w:r w:rsidRPr="000131C0">
        <w:rPr>
          <w:color w:val="000000"/>
        </w:rPr>
        <w:t>Podrobnosti k požadavkům jsou uvedeny v čl. V odst. 1 písm. b) zadávacích podmínek.</w:t>
      </w:r>
    </w:p>
    <w:p w14:paraId="1B085E73" w14:textId="77777777" w:rsidR="000131C0" w:rsidRPr="009836BD" w:rsidRDefault="000131C0" w:rsidP="000131C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672CFB6B" w14:textId="77777777" w:rsidR="00126B0F" w:rsidRPr="00BC3747" w:rsidRDefault="00126B0F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3BE63860" w14:textId="7777777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0A0D8848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B7B6F03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91BA79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4729C1B5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77777777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64671166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646711660"/>
    </w:p>
    <w:sectPr w:rsidR="00C65636" w:rsidSect="00D01AE0">
      <w:footerReference w:type="default" r:id="rId8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10922" w14:textId="77777777" w:rsidR="00B60240" w:rsidRDefault="00B60240">
      <w:pPr>
        <w:spacing w:after="0" w:line="240" w:lineRule="auto"/>
      </w:pPr>
      <w:r>
        <w:separator/>
      </w:r>
    </w:p>
  </w:endnote>
  <w:endnote w:type="continuationSeparator" w:id="0">
    <w:p w14:paraId="3C612DFE" w14:textId="77777777" w:rsidR="00B60240" w:rsidRDefault="00B60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7BB91" w14:textId="2C96D1A3" w:rsidR="00B700A8" w:rsidRDefault="00B700A8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02A73">
      <w:rPr>
        <w:rFonts w:ascii="Times New Roman" w:hAnsi="Times New Roman" w:cs="Times New Roman"/>
        <w:lang w:eastAsia="en-US"/>
      </w:rPr>
      <w:fldChar w:fldCharType="begin"/>
    </w:r>
    <w:r w:rsidRPr="00D02A73">
      <w:rPr>
        <w:rFonts w:ascii="Times New Roman" w:hAnsi="Times New Roman" w:cs="Times New Roman"/>
        <w:lang w:eastAsia="en-US"/>
      </w:rPr>
      <w:instrText>PAGE   \* MERGEFORMAT</w:instrText>
    </w:r>
    <w:r w:rsidRPr="00D02A73">
      <w:rPr>
        <w:rFonts w:ascii="Times New Roman" w:hAnsi="Times New Roman" w:cs="Times New Roman"/>
        <w:lang w:eastAsia="en-US"/>
      </w:rPr>
      <w:fldChar w:fldCharType="separate"/>
    </w:r>
    <w:r w:rsidR="004B4D6B">
      <w:rPr>
        <w:rFonts w:ascii="Times New Roman" w:hAnsi="Times New Roman" w:cs="Times New Roman"/>
        <w:noProof/>
        <w:lang w:eastAsia="en-US"/>
      </w:rPr>
      <w:t>1</w:t>
    </w:r>
    <w:r w:rsidRPr="00D02A73">
      <w:rPr>
        <w:rFonts w:ascii="Times New Roman" w:hAnsi="Times New Roman"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E020A" w14:textId="77777777" w:rsidR="00B60240" w:rsidRDefault="00B60240">
      <w:pPr>
        <w:spacing w:after="0" w:line="240" w:lineRule="auto"/>
      </w:pPr>
      <w:r>
        <w:separator/>
      </w:r>
    </w:p>
  </w:footnote>
  <w:footnote w:type="continuationSeparator" w:id="0">
    <w:p w14:paraId="71B80BBD" w14:textId="77777777" w:rsidR="00B60240" w:rsidRDefault="00B60240">
      <w:pPr>
        <w:spacing w:after="0" w:line="240" w:lineRule="auto"/>
      </w:pPr>
      <w:r>
        <w:continuationSeparator/>
      </w:r>
    </w:p>
  </w:footnote>
  <w:footnote w:id="1">
    <w:p w14:paraId="4DDACEFE" w14:textId="77777777" w:rsidR="00B700A8" w:rsidRDefault="00B700A8" w:rsidP="00A676B1">
      <w:pPr>
        <w:pStyle w:val="Textpoznpodarou"/>
        <w:tabs>
          <w:tab w:val="left" w:pos="284"/>
        </w:tabs>
        <w:spacing w:after="0" w:line="240" w:lineRule="auto"/>
        <w:ind w:left="284" w:hanging="142"/>
      </w:pPr>
      <w:r>
        <w:rPr>
          <w:rStyle w:val="Znakypropoznmkupodarou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</w:r>
      <w:r w:rsidRPr="00131862">
        <w:rPr>
          <w:rFonts w:ascii="Times New Roman" w:hAnsi="Times New Roman" w:cs="Times New Roman"/>
          <w:b/>
          <w:bCs/>
        </w:rPr>
        <w:t>Dodavatel uvede reálnou hodnotu/technický parametr ve vztahu k technickému požadavku</w:t>
      </w:r>
    </w:p>
  </w:footnote>
  <w:footnote w:id="2">
    <w:p w14:paraId="5E43C80E" w14:textId="77777777" w:rsidR="00B700A8" w:rsidRDefault="00B700A8" w:rsidP="00C9224B">
      <w:pPr>
        <w:pStyle w:val="Textpoznpodarou"/>
        <w:tabs>
          <w:tab w:val="left" w:pos="284"/>
        </w:tabs>
        <w:spacing w:after="0" w:line="240" w:lineRule="auto"/>
        <w:ind w:left="284" w:hanging="142"/>
        <w:jc w:val="both"/>
      </w:pPr>
      <w:r>
        <w:rPr>
          <w:rStyle w:val="Znakypropoznmkupodarou"/>
          <w:rFonts w:ascii="Times New Roman" w:hAnsi="Times New Roman"/>
        </w:rPr>
        <w:footnoteRef/>
      </w:r>
      <w:r>
        <w:tab/>
      </w:r>
      <w:r>
        <w:rPr>
          <w:rFonts w:ascii="Times New Roman" w:hAnsi="Times New Roman" w:cs="Times New Roman"/>
          <w:b/>
          <w:bCs/>
          <w:shd w:val="clear" w:color="auto" w:fill="FFE599"/>
        </w:rPr>
        <w:t>Odkaz na informace a údaje v produktových materiálech (produkt data – originální technické listy, návody k obsluze/uživatelské příručky, originální informační letáky, fotografie atd. – tyto materiály musí být součástí nabídky); v případě neprokázání splnění uváděných technických parametrů nabízeného plnění (ve vztahu k nepodkročitelným technickým požadavkům) v příslušných produktových materiálech je zadavatel oprávněn takový požadavek považovat za neprokázaný tj. nesplněný.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AAB2F094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DF516C7"/>
    <w:multiLevelType w:val="hybridMultilevel"/>
    <w:tmpl w:val="9A08C9B4"/>
    <w:lvl w:ilvl="0" w:tplc="D65E4E7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17A1DFF"/>
    <w:multiLevelType w:val="hybridMultilevel"/>
    <w:tmpl w:val="E8A0E68E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13FD"/>
    <w:multiLevelType w:val="hybridMultilevel"/>
    <w:tmpl w:val="FFF053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4B80501"/>
    <w:multiLevelType w:val="hybridMultilevel"/>
    <w:tmpl w:val="4CBEA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5230E"/>
    <w:multiLevelType w:val="hybridMultilevel"/>
    <w:tmpl w:val="13E2456C"/>
    <w:lvl w:ilvl="0" w:tplc="24787E0A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F7D1D"/>
    <w:multiLevelType w:val="hybridMultilevel"/>
    <w:tmpl w:val="9A5AF626"/>
    <w:lvl w:ilvl="0" w:tplc="76948E46">
      <w:start w:val="2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61E3B"/>
    <w:multiLevelType w:val="hybridMultilevel"/>
    <w:tmpl w:val="511048E8"/>
    <w:lvl w:ilvl="0" w:tplc="242868DC">
      <w:start w:val="1"/>
      <w:numFmt w:val="low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70DE1"/>
    <w:multiLevelType w:val="hybridMultilevel"/>
    <w:tmpl w:val="538A45CE"/>
    <w:lvl w:ilvl="0" w:tplc="FC2CD0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C06D0F"/>
    <w:multiLevelType w:val="hybridMultilevel"/>
    <w:tmpl w:val="40ECEEDC"/>
    <w:lvl w:ilvl="0" w:tplc="8BC0EF62">
      <w:start w:val="1"/>
      <w:numFmt w:val="lowerLetter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604FC"/>
    <w:multiLevelType w:val="hybridMultilevel"/>
    <w:tmpl w:val="7458E9E0"/>
    <w:lvl w:ilvl="0" w:tplc="BAD03E14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8E1A03"/>
    <w:multiLevelType w:val="hybridMultilevel"/>
    <w:tmpl w:val="89B0B3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301F8"/>
    <w:multiLevelType w:val="hybridMultilevel"/>
    <w:tmpl w:val="7A78AB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5196E33"/>
    <w:multiLevelType w:val="hybridMultilevel"/>
    <w:tmpl w:val="DF2A1100"/>
    <w:lvl w:ilvl="0" w:tplc="490E0E52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6472727"/>
    <w:multiLevelType w:val="hybridMultilevel"/>
    <w:tmpl w:val="57A25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93E88"/>
    <w:multiLevelType w:val="hybridMultilevel"/>
    <w:tmpl w:val="F864B6CE"/>
    <w:lvl w:ilvl="0" w:tplc="A6F47FB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0D2E50"/>
    <w:multiLevelType w:val="hybridMultilevel"/>
    <w:tmpl w:val="76FE4E04"/>
    <w:lvl w:ilvl="0" w:tplc="C3924D8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9F81AB6"/>
    <w:multiLevelType w:val="hybridMultilevel"/>
    <w:tmpl w:val="F23CB1D2"/>
    <w:lvl w:ilvl="0" w:tplc="3CD298C2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F68F8"/>
    <w:multiLevelType w:val="hybridMultilevel"/>
    <w:tmpl w:val="965829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202C"/>
    <w:multiLevelType w:val="hybridMultilevel"/>
    <w:tmpl w:val="13340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57A0A"/>
    <w:multiLevelType w:val="hybridMultilevel"/>
    <w:tmpl w:val="544C7F06"/>
    <w:lvl w:ilvl="0" w:tplc="FAE49A2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A524F"/>
    <w:multiLevelType w:val="hybridMultilevel"/>
    <w:tmpl w:val="B7F82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F3186"/>
    <w:multiLevelType w:val="hybridMultilevel"/>
    <w:tmpl w:val="4F8C3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E28AF"/>
    <w:multiLevelType w:val="hybridMultilevel"/>
    <w:tmpl w:val="2C6EE48A"/>
    <w:lvl w:ilvl="0" w:tplc="B6C0643E">
      <w:start w:val="1"/>
      <w:numFmt w:val="decimal"/>
      <w:lvlText w:val="%1"/>
      <w:lvlJc w:val="left"/>
      <w:pPr>
        <w:ind w:left="1440" w:hanging="360"/>
      </w:pPr>
      <w:rPr>
        <w:rFonts w:eastAsia="Calibri"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1" w15:restartNumberingAfterBreak="0">
    <w:nsid w:val="56E25422"/>
    <w:multiLevelType w:val="hybridMultilevel"/>
    <w:tmpl w:val="C666CF9C"/>
    <w:lvl w:ilvl="0" w:tplc="9E98DAB4">
      <w:start w:val="6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6325F"/>
    <w:multiLevelType w:val="hybridMultilevel"/>
    <w:tmpl w:val="45846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9B7188E"/>
    <w:multiLevelType w:val="hybridMultilevel"/>
    <w:tmpl w:val="3238D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72587"/>
    <w:multiLevelType w:val="hybridMultilevel"/>
    <w:tmpl w:val="D9320C16"/>
    <w:lvl w:ilvl="0" w:tplc="04050017">
      <w:start w:val="1"/>
      <w:numFmt w:val="lowerLetter"/>
      <w:lvlText w:val="%1)"/>
      <w:lvlJc w:val="left"/>
      <w:pPr>
        <w:ind w:left="1346" w:hanging="360"/>
      </w:pPr>
    </w:lvl>
    <w:lvl w:ilvl="1" w:tplc="04050019" w:tentative="1">
      <w:start w:val="1"/>
      <w:numFmt w:val="lowerLetter"/>
      <w:lvlText w:val="%2."/>
      <w:lvlJc w:val="left"/>
      <w:pPr>
        <w:ind w:left="2066" w:hanging="360"/>
      </w:pPr>
    </w:lvl>
    <w:lvl w:ilvl="2" w:tplc="0405001B" w:tentative="1">
      <w:start w:val="1"/>
      <w:numFmt w:val="lowerRoman"/>
      <w:lvlText w:val="%3."/>
      <w:lvlJc w:val="right"/>
      <w:pPr>
        <w:ind w:left="2786" w:hanging="180"/>
      </w:pPr>
    </w:lvl>
    <w:lvl w:ilvl="3" w:tplc="0405000F" w:tentative="1">
      <w:start w:val="1"/>
      <w:numFmt w:val="decimal"/>
      <w:lvlText w:val="%4."/>
      <w:lvlJc w:val="left"/>
      <w:pPr>
        <w:ind w:left="3506" w:hanging="360"/>
      </w:pPr>
    </w:lvl>
    <w:lvl w:ilvl="4" w:tplc="04050019" w:tentative="1">
      <w:start w:val="1"/>
      <w:numFmt w:val="lowerLetter"/>
      <w:lvlText w:val="%5."/>
      <w:lvlJc w:val="left"/>
      <w:pPr>
        <w:ind w:left="4226" w:hanging="360"/>
      </w:pPr>
    </w:lvl>
    <w:lvl w:ilvl="5" w:tplc="0405001B" w:tentative="1">
      <w:start w:val="1"/>
      <w:numFmt w:val="lowerRoman"/>
      <w:lvlText w:val="%6."/>
      <w:lvlJc w:val="right"/>
      <w:pPr>
        <w:ind w:left="4946" w:hanging="180"/>
      </w:pPr>
    </w:lvl>
    <w:lvl w:ilvl="6" w:tplc="0405000F" w:tentative="1">
      <w:start w:val="1"/>
      <w:numFmt w:val="decimal"/>
      <w:lvlText w:val="%7."/>
      <w:lvlJc w:val="left"/>
      <w:pPr>
        <w:ind w:left="5666" w:hanging="360"/>
      </w:pPr>
    </w:lvl>
    <w:lvl w:ilvl="7" w:tplc="04050019" w:tentative="1">
      <w:start w:val="1"/>
      <w:numFmt w:val="lowerLetter"/>
      <w:lvlText w:val="%8."/>
      <w:lvlJc w:val="left"/>
      <w:pPr>
        <w:ind w:left="6386" w:hanging="360"/>
      </w:pPr>
    </w:lvl>
    <w:lvl w:ilvl="8" w:tplc="040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36" w15:restartNumberingAfterBreak="0">
    <w:nsid w:val="5D9B4EB8"/>
    <w:multiLevelType w:val="hybridMultilevel"/>
    <w:tmpl w:val="605C2FF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35049C9"/>
    <w:multiLevelType w:val="hybridMultilevel"/>
    <w:tmpl w:val="B53438DC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44946"/>
    <w:multiLevelType w:val="hybridMultilevel"/>
    <w:tmpl w:val="A6AA6F9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A882E83"/>
    <w:multiLevelType w:val="hybridMultilevel"/>
    <w:tmpl w:val="A8C4E2AA"/>
    <w:lvl w:ilvl="0" w:tplc="C57CA91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B26347"/>
    <w:multiLevelType w:val="hybridMultilevel"/>
    <w:tmpl w:val="BD92038A"/>
    <w:lvl w:ilvl="0" w:tplc="24787E0A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C05B14"/>
    <w:multiLevelType w:val="hybridMultilevel"/>
    <w:tmpl w:val="6F9AF802"/>
    <w:lvl w:ilvl="0" w:tplc="9AD8D6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694706">
    <w:abstractNumId w:val="1"/>
  </w:num>
  <w:num w:numId="2" w16cid:durableId="679698008">
    <w:abstractNumId w:val="2"/>
  </w:num>
  <w:num w:numId="3" w16cid:durableId="1140995156">
    <w:abstractNumId w:val="3"/>
  </w:num>
  <w:num w:numId="4" w16cid:durableId="728573740">
    <w:abstractNumId w:val="4"/>
  </w:num>
  <w:num w:numId="5" w16cid:durableId="1270967992">
    <w:abstractNumId w:val="5"/>
  </w:num>
  <w:num w:numId="6" w16cid:durableId="273680280">
    <w:abstractNumId w:val="7"/>
  </w:num>
  <w:num w:numId="7" w16cid:durableId="3819499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425062">
    <w:abstractNumId w:val="33"/>
  </w:num>
  <w:num w:numId="9" w16cid:durableId="386343078">
    <w:abstractNumId w:val="35"/>
  </w:num>
  <w:num w:numId="10" w16cid:durableId="941886882">
    <w:abstractNumId w:val="32"/>
  </w:num>
  <w:num w:numId="11" w16cid:durableId="1878161586">
    <w:abstractNumId w:val="41"/>
  </w:num>
  <w:num w:numId="12" w16cid:durableId="786775822">
    <w:abstractNumId w:val="15"/>
  </w:num>
  <w:num w:numId="13" w16cid:durableId="2141340014">
    <w:abstractNumId w:val="13"/>
  </w:num>
  <w:num w:numId="14" w16cid:durableId="1316255930">
    <w:abstractNumId w:val="18"/>
  </w:num>
  <w:num w:numId="15" w16cid:durableId="135494844">
    <w:abstractNumId w:val="34"/>
  </w:num>
  <w:num w:numId="16" w16cid:durableId="36008483">
    <w:abstractNumId w:val="16"/>
  </w:num>
  <w:num w:numId="17" w16cid:durableId="1654020320">
    <w:abstractNumId w:val="19"/>
  </w:num>
  <w:num w:numId="18" w16cid:durableId="2028293147">
    <w:abstractNumId w:val="25"/>
  </w:num>
  <w:num w:numId="19" w16cid:durableId="1982464439">
    <w:abstractNumId w:val="17"/>
  </w:num>
  <w:num w:numId="20" w16cid:durableId="159275941">
    <w:abstractNumId w:val="26"/>
  </w:num>
  <w:num w:numId="21" w16cid:durableId="1496456691">
    <w:abstractNumId w:val="23"/>
  </w:num>
  <w:num w:numId="22" w16cid:durableId="1662848005">
    <w:abstractNumId w:val="22"/>
  </w:num>
  <w:num w:numId="23" w16cid:durableId="1023627440">
    <w:abstractNumId w:val="38"/>
  </w:num>
  <w:num w:numId="24" w16cid:durableId="931473735">
    <w:abstractNumId w:val="36"/>
  </w:num>
  <w:num w:numId="25" w16cid:durableId="818861">
    <w:abstractNumId w:val="9"/>
  </w:num>
  <w:num w:numId="26" w16cid:durableId="1457486324">
    <w:abstractNumId w:val="27"/>
  </w:num>
  <w:num w:numId="27" w16cid:durableId="157969014">
    <w:abstractNumId w:val="20"/>
  </w:num>
  <w:num w:numId="28" w16cid:durableId="842010728">
    <w:abstractNumId w:val="24"/>
  </w:num>
  <w:num w:numId="29" w16cid:durableId="227690614">
    <w:abstractNumId w:val="6"/>
  </w:num>
  <w:num w:numId="30" w16cid:durableId="1082723366">
    <w:abstractNumId w:val="8"/>
  </w:num>
  <w:num w:numId="31" w16cid:durableId="2113551270">
    <w:abstractNumId w:val="39"/>
  </w:num>
  <w:num w:numId="32" w16cid:durableId="1469280223">
    <w:abstractNumId w:val="29"/>
  </w:num>
  <w:num w:numId="33" w16cid:durableId="513348371">
    <w:abstractNumId w:val="14"/>
  </w:num>
  <w:num w:numId="34" w16cid:durableId="600181522">
    <w:abstractNumId w:val="37"/>
  </w:num>
  <w:num w:numId="35" w16cid:durableId="1188836323">
    <w:abstractNumId w:val="12"/>
  </w:num>
  <w:num w:numId="36" w16cid:durableId="693382477">
    <w:abstractNumId w:val="21"/>
  </w:num>
  <w:num w:numId="37" w16cid:durableId="1231232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4727324">
    <w:abstractNumId w:val="31"/>
  </w:num>
  <w:num w:numId="39" w16cid:durableId="1159662413">
    <w:abstractNumId w:val="40"/>
  </w:num>
  <w:num w:numId="40" w16cid:durableId="2101559400">
    <w:abstractNumId w:val="11"/>
  </w:num>
  <w:num w:numId="41" w16cid:durableId="692804491">
    <w:abstractNumId w:val="28"/>
  </w:num>
  <w:num w:numId="42" w16cid:durableId="10380475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xQ3N4xiL3ikF8ZQ4s0uT0DhKzGTLmB4tdSh4ub4RN3UE2m4KxXPQusl0t/iXDP57lMmdi1xOypKerh9wAy1Ggw==" w:salt="jXUBtpEKN2yknE+HJ/9zZQ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0EBB"/>
    <w:rsid w:val="000012FC"/>
    <w:rsid w:val="000015C2"/>
    <w:rsid w:val="00007A1A"/>
    <w:rsid w:val="00007BFB"/>
    <w:rsid w:val="00010170"/>
    <w:rsid w:val="00012B4A"/>
    <w:rsid w:val="000131C0"/>
    <w:rsid w:val="000137DF"/>
    <w:rsid w:val="00020B9F"/>
    <w:rsid w:val="0002147A"/>
    <w:rsid w:val="0002271D"/>
    <w:rsid w:val="00024E5E"/>
    <w:rsid w:val="00026512"/>
    <w:rsid w:val="00031F33"/>
    <w:rsid w:val="0003552B"/>
    <w:rsid w:val="00037AE2"/>
    <w:rsid w:val="00043D6D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1FE8"/>
    <w:rsid w:val="00064DFB"/>
    <w:rsid w:val="0007068B"/>
    <w:rsid w:val="000714B4"/>
    <w:rsid w:val="0007414E"/>
    <w:rsid w:val="000761FA"/>
    <w:rsid w:val="000764EA"/>
    <w:rsid w:val="000807F2"/>
    <w:rsid w:val="0008185C"/>
    <w:rsid w:val="00084D74"/>
    <w:rsid w:val="000965C4"/>
    <w:rsid w:val="000A1BEC"/>
    <w:rsid w:val="000B0DDF"/>
    <w:rsid w:val="000B2AE5"/>
    <w:rsid w:val="000B2BF7"/>
    <w:rsid w:val="000B7394"/>
    <w:rsid w:val="000B7D9A"/>
    <w:rsid w:val="000C0267"/>
    <w:rsid w:val="000C0B12"/>
    <w:rsid w:val="000C2248"/>
    <w:rsid w:val="000C3952"/>
    <w:rsid w:val="000C68D9"/>
    <w:rsid w:val="000D064A"/>
    <w:rsid w:val="000D10B2"/>
    <w:rsid w:val="000D15B2"/>
    <w:rsid w:val="000D1FC6"/>
    <w:rsid w:val="000D6C30"/>
    <w:rsid w:val="000D785F"/>
    <w:rsid w:val="000D7AD0"/>
    <w:rsid w:val="000E000D"/>
    <w:rsid w:val="000E07BA"/>
    <w:rsid w:val="000E1569"/>
    <w:rsid w:val="000E2DBC"/>
    <w:rsid w:val="000E30DA"/>
    <w:rsid w:val="000E423A"/>
    <w:rsid w:val="000E4D55"/>
    <w:rsid w:val="000E6234"/>
    <w:rsid w:val="000E7095"/>
    <w:rsid w:val="000F0148"/>
    <w:rsid w:val="000F2BC1"/>
    <w:rsid w:val="000F4A52"/>
    <w:rsid w:val="000F5ADA"/>
    <w:rsid w:val="000F6F87"/>
    <w:rsid w:val="000F756D"/>
    <w:rsid w:val="00101E55"/>
    <w:rsid w:val="001047F5"/>
    <w:rsid w:val="0010505F"/>
    <w:rsid w:val="001057CF"/>
    <w:rsid w:val="0010663A"/>
    <w:rsid w:val="001161DB"/>
    <w:rsid w:val="00116EA0"/>
    <w:rsid w:val="00124676"/>
    <w:rsid w:val="00126B0F"/>
    <w:rsid w:val="00126D0C"/>
    <w:rsid w:val="00131862"/>
    <w:rsid w:val="00133024"/>
    <w:rsid w:val="0013426D"/>
    <w:rsid w:val="00145FF3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0D69"/>
    <w:rsid w:val="00180051"/>
    <w:rsid w:val="0018048E"/>
    <w:rsid w:val="00184075"/>
    <w:rsid w:val="00186AEE"/>
    <w:rsid w:val="0019768D"/>
    <w:rsid w:val="001B1476"/>
    <w:rsid w:val="001B6BAC"/>
    <w:rsid w:val="001B7724"/>
    <w:rsid w:val="001C2CCE"/>
    <w:rsid w:val="001C34D8"/>
    <w:rsid w:val="001C4654"/>
    <w:rsid w:val="001D230B"/>
    <w:rsid w:val="001D31DB"/>
    <w:rsid w:val="001D411C"/>
    <w:rsid w:val="001D51EA"/>
    <w:rsid w:val="001D79CF"/>
    <w:rsid w:val="001E61EE"/>
    <w:rsid w:val="001E7570"/>
    <w:rsid w:val="001F2909"/>
    <w:rsid w:val="001F2D21"/>
    <w:rsid w:val="001F433C"/>
    <w:rsid w:val="001F46B2"/>
    <w:rsid w:val="00201EC9"/>
    <w:rsid w:val="002032C8"/>
    <w:rsid w:val="00203970"/>
    <w:rsid w:val="002118E0"/>
    <w:rsid w:val="00213B58"/>
    <w:rsid w:val="00214FD4"/>
    <w:rsid w:val="00220C7A"/>
    <w:rsid w:val="002236B2"/>
    <w:rsid w:val="00225CEF"/>
    <w:rsid w:val="00226D0A"/>
    <w:rsid w:val="00231B6A"/>
    <w:rsid w:val="002335E9"/>
    <w:rsid w:val="00234199"/>
    <w:rsid w:val="002357FB"/>
    <w:rsid w:val="00235AD8"/>
    <w:rsid w:val="00237510"/>
    <w:rsid w:val="00243173"/>
    <w:rsid w:val="002443A6"/>
    <w:rsid w:val="00246EE3"/>
    <w:rsid w:val="002533D1"/>
    <w:rsid w:val="002545B5"/>
    <w:rsid w:val="00256DB6"/>
    <w:rsid w:val="00264905"/>
    <w:rsid w:val="0027162E"/>
    <w:rsid w:val="002718CE"/>
    <w:rsid w:val="00271A84"/>
    <w:rsid w:val="00277CB8"/>
    <w:rsid w:val="00277DA1"/>
    <w:rsid w:val="00286591"/>
    <w:rsid w:val="0029442C"/>
    <w:rsid w:val="00295927"/>
    <w:rsid w:val="00296632"/>
    <w:rsid w:val="002A245F"/>
    <w:rsid w:val="002A4350"/>
    <w:rsid w:val="002A620B"/>
    <w:rsid w:val="002B1BEA"/>
    <w:rsid w:val="002B2DAF"/>
    <w:rsid w:val="002B2F11"/>
    <w:rsid w:val="002B3372"/>
    <w:rsid w:val="002B363B"/>
    <w:rsid w:val="002B3ED4"/>
    <w:rsid w:val="002B5B07"/>
    <w:rsid w:val="002C0859"/>
    <w:rsid w:val="002C68ED"/>
    <w:rsid w:val="002D0A4A"/>
    <w:rsid w:val="002D2489"/>
    <w:rsid w:val="002D3032"/>
    <w:rsid w:val="002D39D4"/>
    <w:rsid w:val="002D6355"/>
    <w:rsid w:val="002E3D7F"/>
    <w:rsid w:val="002E40DD"/>
    <w:rsid w:val="002E4BD5"/>
    <w:rsid w:val="002E67E0"/>
    <w:rsid w:val="002E6C34"/>
    <w:rsid w:val="002E6FBA"/>
    <w:rsid w:val="002F6F87"/>
    <w:rsid w:val="002F7DE8"/>
    <w:rsid w:val="003033FC"/>
    <w:rsid w:val="00307341"/>
    <w:rsid w:val="0031271E"/>
    <w:rsid w:val="003140C7"/>
    <w:rsid w:val="00323B9D"/>
    <w:rsid w:val="00326E50"/>
    <w:rsid w:val="00334CFC"/>
    <w:rsid w:val="00335836"/>
    <w:rsid w:val="00336A36"/>
    <w:rsid w:val="003421A3"/>
    <w:rsid w:val="0034600C"/>
    <w:rsid w:val="00346DFE"/>
    <w:rsid w:val="00347B67"/>
    <w:rsid w:val="00352754"/>
    <w:rsid w:val="00355F40"/>
    <w:rsid w:val="003603B8"/>
    <w:rsid w:val="003626F3"/>
    <w:rsid w:val="003635BB"/>
    <w:rsid w:val="003675D0"/>
    <w:rsid w:val="00372AF6"/>
    <w:rsid w:val="00374A4D"/>
    <w:rsid w:val="00381197"/>
    <w:rsid w:val="0038125A"/>
    <w:rsid w:val="00384CF9"/>
    <w:rsid w:val="00385338"/>
    <w:rsid w:val="003860C9"/>
    <w:rsid w:val="00386535"/>
    <w:rsid w:val="003878C8"/>
    <w:rsid w:val="003879BA"/>
    <w:rsid w:val="00387E64"/>
    <w:rsid w:val="0039656C"/>
    <w:rsid w:val="003975C1"/>
    <w:rsid w:val="003A159E"/>
    <w:rsid w:val="003A1BD5"/>
    <w:rsid w:val="003A32EC"/>
    <w:rsid w:val="003A5FDC"/>
    <w:rsid w:val="003A7A57"/>
    <w:rsid w:val="003B07A6"/>
    <w:rsid w:val="003B554F"/>
    <w:rsid w:val="003C3034"/>
    <w:rsid w:val="003C330C"/>
    <w:rsid w:val="003C35A0"/>
    <w:rsid w:val="003C36B0"/>
    <w:rsid w:val="003D003A"/>
    <w:rsid w:val="003D44A5"/>
    <w:rsid w:val="003D463B"/>
    <w:rsid w:val="003D4828"/>
    <w:rsid w:val="003E371B"/>
    <w:rsid w:val="003E5883"/>
    <w:rsid w:val="003E60B0"/>
    <w:rsid w:val="003F261A"/>
    <w:rsid w:val="003F6875"/>
    <w:rsid w:val="003F7BD8"/>
    <w:rsid w:val="00402BD3"/>
    <w:rsid w:val="00405BD9"/>
    <w:rsid w:val="004108F6"/>
    <w:rsid w:val="00410B5C"/>
    <w:rsid w:val="00411006"/>
    <w:rsid w:val="004117F4"/>
    <w:rsid w:val="00411C63"/>
    <w:rsid w:val="00411D4E"/>
    <w:rsid w:val="00413676"/>
    <w:rsid w:val="00414F68"/>
    <w:rsid w:val="00415B4E"/>
    <w:rsid w:val="00416ED2"/>
    <w:rsid w:val="004173AA"/>
    <w:rsid w:val="0042497D"/>
    <w:rsid w:val="00424C18"/>
    <w:rsid w:val="004254E8"/>
    <w:rsid w:val="00426221"/>
    <w:rsid w:val="00427311"/>
    <w:rsid w:val="00427B5E"/>
    <w:rsid w:val="00430C78"/>
    <w:rsid w:val="00430E73"/>
    <w:rsid w:val="0044004F"/>
    <w:rsid w:val="00440EF9"/>
    <w:rsid w:val="0044669B"/>
    <w:rsid w:val="004538DF"/>
    <w:rsid w:val="00461B0B"/>
    <w:rsid w:val="004627FC"/>
    <w:rsid w:val="0046569E"/>
    <w:rsid w:val="00467D58"/>
    <w:rsid w:val="004718FF"/>
    <w:rsid w:val="00473319"/>
    <w:rsid w:val="004738E6"/>
    <w:rsid w:val="00474CCC"/>
    <w:rsid w:val="004764F0"/>
    <w:rsid w:val="00483476"/>
    <w:rsid w:val="00484A41"/>
    <w:rsid w:val="00485054"/>
    <w:rsid w:val="00487B03"/>
    <w:rsid w:val="00490887"/>
    <w:rsid w:val="00490EFA"/>
    <w:rsid w:val="0049544B"/>
    <w:rsid w:val="00497B20"/>
    <w:rsid w:val="004A0F41"/>
    <w:rsid w:val="004A47E5"/>
    <w:rsid w:val="004A4AB0"/>
    <w:rsid w:val="004B1108"/>
    <w:rsid w:val="004B3E46"/>
    <w:rsid w:val="004B47FF"/>
    <w:rsid w:val="004B4D6B"/>
    <w:rsid w:val="004B5CDE"/>
    <w:rsid w:val="004B7A80"/>
    <w:rsid w:val="004C0AD0"/>
    <w:rsid w:val="004C3AAC"/>
    <w:rsid w:val="004C3D42"/>
    <w:rsid w:val="004C4A16"/>
    <w:rsid w:val="004C5589"/>
    <w:rsid w:val="004C5DBE"/>
    <w:rsid w:val="004C5FA1"/>
    <w:rsid w:val="004C64AE"/>
    <w:rsid w:val="004D1884"/>
    <w:rsid w:val="004E1A10"/>
    <w:rsid w:val="004E27B6"/>
    <w:rsid w:val="004E53EC"/>
    <w:rsid w:val="004E63B5"/>
    <w:rsid w:val="004E756E"/>
    <w:rsid w:val="004F1AFC"/>
    <w:rsid w:val="004F1C5A"/>
    <w:rsid w:val="004F363E"/>
    <w:rsid w:val="004F7B8D"/>
    <w:rsid w:val="005022A3"/>
    <w:rsid w:val="00502383"/>
    <w:rsid w:val="0050292E"/>
    <w:rsid w:val="00502E2B"/>
    <w:rsid w:val="0050686F"/>
    <w:rsid w:val="00506C91"/>
    <w:rsid w:val="005071AF"/>
    <w:rsid w:val="00516D5E"/>
    <w:rsid w:val="00525CC5"/>
    <w:rsid w:val="00531513"/>
    <w:rsid w:val="00537F41"/>
    <w:rsid w:val="00540033"/>
    <w:rsid w:val="00540CE7"/>
    <w:rsid w:val="0054650F"/>
    <w:rsid w:val="00547E16"/>
    <w:rsid w:val="0055114D"/>
    <w:rsid w:val="00551638"/>
    <w:rsid w:val="00551DD0"/>
    <w:rsid w:val="00552784"/>
    <w:rsid w:val="00552ADA"/>
    <w:rsid w:val="00553AE4"/>
    <w:rsid w:val="00553F49"/>
    <w:rsid w:val="00554E27"/>
    <w:rsid w:val="00555564"/>
    <w:rsid w:val="00560AEA"/>
    <w:rsid w:val="005614FD"/>
    <w:rsid w:val="005618FE"/>
    <w:rsid w:val="0056231D"/>
    <w:rsid w:val="005629FF"/>
    <w:rsid w:val="005662FC"/>
    <w:rsid w:val="005669E0"/>
    <w:rsid w:val="00573856"/>
    <w:rsid w:val="005752AB"/>
    <w:rsid w:val="00580057"/>
    <w:rsid w:val="00581A02"/>
    <w:rsid w:val="00582078"/>
    <w:rsid w:val="0058296F"/>
    <w:rsid w:val="005833DE"/>
    <w:rsid w:val="0058663A"/>
    <w:rsid w:val="00594BA1"/>
    <w:rsid w:val="00594D40"/>
    <w:rsid w:val="00597C9F"/>
    <w:rsid w:val="005A2042"/>
    <w:rsid w:val="005A2D98"/>
    <w:rsid w:val="005A33F5"/>
    <w:rsid w:val="005A3BBF"/>
    <w:rsid w:val="005A463C"/>
    <w:rsid w:val="005A5CC9"/>
    <w:rsid w:val="005A63D0"/>
    <w:rsid w:val="005A7B7D"/>
    <w:rsid w:val="005B03A6"/>
    <w:rsid w:val="005B1A1F"/>
    <w:rsid w:val="005B2557"/>
    <w:rsid w:val="005C13A5"/>
    <w:rsid w:val="005C18B4"/>
    <w:rsid w:val="005C3F5F"/>
    <w:rsid w:val="005C4AEB"/>
    <w:rsid w:val="005C6222"/>
    <w:rsid w:val="005C7362"/>
    <w:rsid w:val="005C7698"/>
    <w:rsid w:val="005D0994"/>
    <w:rsid w:val="005D174D"/>
    <w:rsid w:val="005D1D75"/>
    <w:rsid w:val="005D2717"/>
    <w:rsid w:val="005D78C3"/>
    <w:rsid w:val="005E2B68"/>
    <w:rsid w:val="005E2BD2"/>
    <w:rsid w:val="005E3ABD"/>
    <w:rsid w:val="005E5196"/>
    <w:rsid w:val="005E54C1"/>
    <w:rsid w:val="005E5DA3"/>
    <w:rsid w:val="005E6772"/>
    <w:rsid w:val="005E7AC2"/>
    <w:rsid w:val="005F00AB"/>
    <w:rsid w:val="005F0FB1"/>
    <w:rsid w:val="005F500E"/>
    <w:rsid w:val="00603277"/>
    <w:rsid w:val="006141C2"/>
    <w:rsid w:val="00614711"/>
    <w:rsid w:val="0061690C"/>
    <w:rsid w:val="006170DA"/>
    <w:rsid w:val="006217A4"/>
    <w:rsid w:val="006222BD"/>
    <w:rsid w:val="00623A77"/>
    <w:rsid w:val="00625739"/>
    <w:rsid w:val="00625DEB"/>
    <w:rsid w:val="006260C1"/>
    <w:rsid w:val="0062725D"/>
    <w:rsid w:val="00630402"/>
    <w:rsid w:val="00633669"/>
    <w:rsid w:val="006409E0"/>
    <w:rsid w:val="00641BFB"/>
    <w:rsid w:val="00644829"/>
    <w:rsid w:val="00644ED9"/>
    <w:rsid w:val="00646C2C"/>
    <w:rsid w:val="00650C11"/>
    <w:rsid w:val="00650EA9"/>
    <w:rsid w:val="006520B1"/>
    <w:rsid w:val="00655636"/>
    <w:rsid w:val="006574E9"/>
    <w:rsid w:val="006605CE"/>
    <w:rsid w:val="0066418A"/>
    <w:rsid w:val="006747A3"/>
    <w:rsid w:val="00685534"/>
    <w:rsid w:val="00686BF3"/>
    <w:rsid w:val="00686CD0"/>
    <w:rsid w:val="00690588"/>
    <w:rsid w:val="00692C49"/>
    <w:rsid w:val="0069728C"/>
    <w:rsid w:val="006A07EC"/>
    <w:rsid w:val="006A144D"/>
    <w:rsid w:val="006A16D3"/>
    <w:rsid w:val="006A2A4D"/>
    <w:rsid w:val="006A49F4"/>
    <w:rsid w:val="006B2BAD"/>
    <w:rsid w:val="006B32E9"/>
    <w:rsid w:val="006B3A30"/>
    <w:rsid w:val="006B4E50"/>
    <w:rsid w:val="006B7151"/>
    <w:rsid w:val="006B7803"/>
    <w:rsid w:val="006C2C51"/>
    <w:rsid w:val="006C6633"/>
    <w:rsid w:val="006C7D73"/>
    <w:rsid w:val="006D19AC"/>
    <w:rsid w:val="006D2FBB"/>
    <w:rsid w:val="006D3B41"/>
    <w:rsid w:val="006E0C63"/>
    <w:rsid w:val="006E327C"/>
    <w:rsid w:val="006E34BE"/>
    <w:rsid w:val="006E3558"/>
    <w:rsid w:val="006E58BC"/>
    <w:rsid w:val="006E5E6D"/>
    <w:rsid w:val="006F0DA1"/>
    <w:rsid w:val="006F4A64"/>
    <w:rsid w:val="006F7815"/>
    <w:rsid w:val="00700948"/>
    <w:rsid w:val="007069B6"/>
    <w:rsid w:val="00710320"/>
    <w:rsid w:val="007133D8"/>
    <w:rsid w:val="00714CA3"/>
    <w:rsid w:val="007210DD"/>
    <w:rsid w:val="0073176E"/>
    <w:rsid w:val="00733615"/>
    <w:rsid w:val="00734067"/>
    <w:rsid w:val="0073597C"/>
    <w:rsid w:val="00735A5B"/>
    <w:rsid w:val="007368B0"/>
    <w:rsid w:val="00740EC1"/>
    <w:rsid w:val="00743B93"/>
    <w:rsid w:val="007456F0"/>
    <w:rsid w:val="00747939"/>
    <w:rsid w:val="007502C3"/>
    <w:rsid w:val="007506C5"/>
    <w:rsid w:val="00750965"/>
    <w:rsid w:val="00756F41"/>
    <w:rsid w:val="00757606"/>
    <w:rsid w:val="00760135"/>
    <w:rsid w:val="00762450"/>
    <w:rsid w:val="00762DDD"/>
    <w:rsid w:val="0076393D"/>
    <w:rsid w:val="007659D4"/>
    <w:rsid w:val="007665B9"/>
    <w:rsid w:val="007667C4"/>
    <w:rsid w:val="00766B9E"/>
    <w:rsid w:val="0077008B"/>
    <w:rsid w:val="00770107"/>
    <w:rsid w:val="0077374B"/>
    <w:rsid w:val="00776394"/>
    <w:rsid w:val="00776540"/>
    <w:rsid w:val="007808E0"/>
    <w:rsid w:val="00784C7C"/>
    <w:rsid w:val="00785069"/>
    <w:rsid w:val="00785E32"/>
    <w:rsid w:val="00787370"/>
    <w:rsid w:val="00791582"/>
    <w:rsid w:val="0079174B"/>
    <w:rsid w:val="0079560C"/>
    <w:rsid w:val="007958CA"/>
    <w:rsid w:val="0079626A"/>
    <w:rsid w:val="00796F4E"/>
    <w:rsid w:val="007978A5"/>
    <w:rsid w:val="007A587F"/>
    <w:rsid w:val="007A7546"/>
    <w:rsid w:val="007B1323"/>
    <w:rsid w:val="007B38F8"/>
    <w:rsid w:val="007B4C83"/>
    <w:rsid w:val="007C08BB"/>
    <w:rsid w:val="007C5CFB"/>
    <w:rsid w:val="007D3155"/>
    <w:rsid w:val="007D366A"/>
    <w:rsid w:val="007D7CDF"/>
    <w:rsid w:val="007E1D58"/>
    <w:rsid w:val="007E420E"/>
    <w:rsid w:val="007F0212"/>
    <w:rsid w:val="007F336F"/>
    <w:rsid w:val="00801F29"/>
    <w:rsid w:val="008026F6"/>
    <w:rsid w:val="00803B68"/>
    <w:rsid w:val="00805334"/>
    <w:rsid w:val="00813772"/>
    <w:rsid w:val="00814E20"/>
    <w:rsid w:val="00817A69"/>
    <w:rsid w:val="008205ED"/>
    <w:rsid w:val="008233C8"/>
    <w:rsid w:val="0083218A"/>
    <w:rsid w:val="00833666"/>
    <w:rsid w:val="00841DB3"/>
    <w:rsid w:val="0084546F"/>
    <w:rsid w:val="008471B1"/>
    <w:rsid w:val="00854AED"/>
    <w:rsid w:val="00857B00"/>
    <w:rsid w:val="00860ED3"/>
    <w:rsid w:val="00861F80"/>
    <w:rsid w:val="00862630"/>
    <w:rsid w:val="008631DE"/>
    <w:rsid w:val="008637BA"/>
    <w:rsid w:val="008657A6"/>
    <w:rsid w:val="00872585"/>
    <w:rsid w:val="008736F4"/>
    <w:rsid w:val="00876553"/>
    <w:rsid w:val="00876DB4"/>
    <w:rsid w:val="00884351"/>
    <w:rsid w:val="00885925"/>
    <w:rsid w:val="008915EA"/>
    <w:rsid w:val="00891C93"/>
    <w:rsid w:val="00891EC1"/>
    <w:rsid w:val="008B156D"/>
    <w:rsid w:val="008C06E3"/>
    <w:rsid w:val="008C55BF"/>
    <w:rsid w:val="008C7845"/>
    <w:rsid w:val="008D04E1"/>
    <w:rsid w:val="008D60C7"/>
    <w:rsid w:val="008D6891"/>
    <w:rsid w:val="008E0820"/>
    <w:rsid w:val="008E2122"/>
    <w:rsid w:val="008E284F"/>
    <w:rsid w:val="008E2B26"/>
    <w:rsid w:val="008E5288"/>
    <w:rsid w:val="008E637B"/>
    <w:rsid w:val="008E719F"/>
    <w:rsid w:val="008E7FE5"/>
    <w:rsid w:val="008F0EAB"/>
    <w:rsid w:val="008F27D3"/>
    <w:rsid w:val="008F3DE8"/>
    <w:rsid w:val="008F4345"/>
    <w:rsid w:val="008F4C26"/>
    <w:rsid w:val="008F4F03"/>
    <w:rsid w:val="008F4FDC"/>
    <w:rsid w:val="008F536F"/>
    <w:rsid w:val="008F7D70"/>
    <w:rsid w:val="00903019"/>
    <w:rsid w:val="009032AE"/>
    <w:rsid w:val="00907228"/>
    <w:rsid w:val="00907B15"/>
    <w:rsid w:val="00913229"/>
    <w:rsid w:val="0092034D"/>
    <w:rsid w:val="00924EC4"/>
    <w:rsid w:val="00926C65"/>
    <w:rsid w:val="00927A26"/>
    <w:rsid w:val="00937AD0"/>
    <w:rsid w:val="00942E75"/>
    <w:rsid w:val="0094550B"/>
    <w:rsid w:val="00945F4F"/>
    <w:rsid w:val="00955A84"/>
    <w:rsid w:val="00956B92"/>
    <w:rsid w:val="00961B46"/>
    <w:rsid w:val="0096317D"/>
    <w:rsid w:val="00965DDA"/>
    <w:rsid w:val="0096754D"/>
    <w:rsid w:val="009714BE"/>
    <w:rsid w:val="00976B39"/>
    <w:rsid w:val="00991AD3"/>
    <w:rsid w:val="00992D80"/>
    <w:rsid w:val="0099336C"/>
    <w:rsid w:val="009953B0"/>
    <w:rsid w:val="00995ABB"/>
    <w:rsid w:val="00996C54"/>
    <w:rsid w:val="00996C98"/>
    <w:rsid w:val="00996CE2"/>
    <w:rsid w:val="00996EE3"/>
    <w:rsid w:val="009975B7"/>
    <w:rsid w:val="009B1DC9"/>
    <w:rsid w:val="009B4169"/>
    <w:rsid w:val="009C0810"/>
    <w:rsid w:val="009C1008"/>
    <w:rsid w:val="009C2809"/>
    <w:rsid w:val="009C5D8F"/>
    <w:rsid w:val="009D0C2B"/>
    <w:rsid w:val="009D1CDD"/>
    <w:rsid w:val="009D363D"/>
    <w:rsid w:val="009D400F"/>
    <w:rsid w:val="009D4DD8"/>
    <w:rsid w:val="009D5623"/>
    <w:rsid w:val="009D68DF"/>
    <w:rsid w:val="009D69B7"/>
    <w:rsid w:val="009E5234"/>
    <w:rsid w:val="009F4D9E"/>
    <w:rsid w:val="009F7DDE"/>
    <w:rsid w:val="00A0195D"/>
    <w:rsid w:val="00A02ED8"/>
    <w:rsid w:val="00A127C6"/>
    <w:rsid w:val="00A16604"/>
    <w:rsid w:val="00A21EA7"/>
    <w:rsid w:val="00A263B2"/>
    <w:rsid w:val="00A300FB"/>
    <w:rsid w:val="00A30E70"/>
    <w:rsid w:val="00A33A34"/>
    <w:rsid w:val="00A35AE2"/>
    <w:rsid w:val="00A3650E"/>
    <w:rsid w:val="00A40BC1"/>
    <w:rsid w:val="00A41076"/>
    <w:rsid w:val="00A413CB"/>
    <w:rsid w:val="00A43889"/>
    <w:rsid w:val="00A474B7"/>
    <w:rsid w:val="00A47641"/>
    <w:rsid w:val="00A552E7"/>
    <w:rsid w:val="00A5658F"/>
    <w:rsid w:val="00A57710"/>
    <w:rsid w:val="00A62CC0"/>
    <w:rsid w:val="00A62E1A"/>
    <w:rsid w:val="00A655BC"/>
    <w:rsid w:val="00A65619"/>
    <w:rsid w:val="00A6767A"/>
    <w:rsid w:val="00A676B1"/>
    <w:rsid w:val="00A67C15"/>
    <w:rsid w:val="00A71C60"/>
    <w:rsid w:val="00A72102"/>
    <w:rsid w:val="00A72EDC"/>
    <w:rsid w:val="00A748D2"/>
    <w:rsid w:val="00A804FE"/>
    <w:rsid w:val="00A81B7C"/>
    <w:rsid w:val="00A828B4"/>
    <w:rsid w:val="00A83436"/>
    <w:rsid w:val="00A839B0"/>
    <w:rsid w:val="00A860B3"/>
    <w:rsid w:val="00A87CA9"/>
    <w:rsid w:val="00A916CD"/>
    <w:rsid w:val="00A9202A"/>
    <w:rsid w:val="00A921C1"/>
    <w:rsid w:val="00AA0174"/>
    <w:rsid w:val="00AA254D"/>
    <w:rsid w:val="00AA56AD"/>
    <w:rsid w:val="00AB1D44"/>
    <w:rsid w:val="00AB3F6D"/>
    <w:rsid w:val="00AB4612"/>
    <w:rsid w:val="00AB49DE"/>
    <w:rsid w:val="00AB7B7B"/>
    <w:rsid w:val="00AC0217"/>
    <w:rsid w:val="00AC04CC"/>
    <w:rsid w:val="00AC0D6D"/>
    <w:rsid w:val="00AC3C7E"/>
    <w:rsid w:val="00AC3D3D"/>
    <w:rsid w:val="00AC70A1"/>
    <w:rsid w:val="00AD2EDC"/>
    <w:rsid w:val="00AD5DF2"/>
    <w:rsid w:val="00AD6B1E"/>
    <w:rsid w:val="00AE6CDE"/>
    <w:rsid w:val="00AF05A1"/>
    <w:rsid w:val="00AF28DE"/>
    <w:rsid w:val="00AF2BCB"/>
    <w:rsid w:val="00AF4523"/>
    <w:rsid w:val="00AF6967"/>
    <w:rsid w:val="00AF6D29"/>
    <w:rsid w:val="00B00D1D"/>
    <w:rsid w:val="00B016B8"/>
    <w:rsid w:val="00B02376"/>
    <w:rsid w:val="00B035F1"/>
    <w:rsid w:val="00B0551F"/>
    <w:rsid w:val="00B13CC8"/>
    <w:rsid w:val="00B1772C"/>
    <w:rsid w:val="00B207BB"/>
    <w:rsid w:val="00B26ABB"/>
    <w:rsid w:val="00B272D5"/>
    <w:rsid w:val="00B32B8D"/>
    <w:rsid w:val="00B35C74"/>
    <w:rsid w:val="00B42005"/>
    <w:rsid w:val="00B43196"/>
    <w:rsid w:val="00B47CE9"/>
    <w:rsid w:val="00B5026F"/>
    <w:rsid w:val="00B50F0B"/>
    <w:rsid w:val="00B50F2B"/>
    <w:rsid w:val="00B538F5"/>
    <w:rsid w:val="00B55964"/>
    <w:rsid w:val="00B568D9"/>
    <w:rsid w:val="00B60240"/>
    <w:rsid w:val="00B61EBD"/>
    <w:rsid w:val="00B62716"/>
    <w:rsid w:val="00B63667"/>
    <w:rsid w:val="00B65582"/>
    <w:rsid w:val="00B65B02"/>
    <w:rsid w:val="00B700A8"/>
    <w:rsid w:val="00B70200"/>
    <w:rsid w:val="00B761B1"/>
    <w:rsid w:val="00B76ABF"/>
    <w:rsid w:val="00B76DEE"/>
    <w:rsid w:val="00B8060D"/>
    <w:rsid w:val="00B80D5C"/>
    <w:rsid w:val="00B81073"/>
    <w:rsid w:val="00B8597B"/>
    <w:rsid w:val="00B91A57"/>
    <w:rsid w:val="00B95EB8"/>
    <w:rsid w:val="00BA0237"/>
    <w:rsid w:val="00BA2759"/>
    <w:rsid w:val="00BA6ED8"/>
    <w:rsid w:val="00BB06A5"/>
    <w:rsid w:val="00BB520F"/>
    <w:rsid w:val="00BB7653"/>
    <w:rsid w:val="00BC2B79"/>
    <w:rsid w:val="00BC3747"/>
    <w:rsid w:val="00BC72FC"/>
    <w:rsid w:val="00BD41DB"/>
    <w:rsid w:val="00BD4CB7"/>
    <w:rsid w:val="00BD6A71"/>
    <w:rsid w:val="00BD7A62"/>
    <w:rsid w:val="00BE06D1"/>
    <w:rsid w:val="00BE4B2E"/>
    <w:rsid w:val="00BE5680"/>
    <w:rsid w:val="00BF1419"/>
    <w:rsid w:val="00BF3A19"/>
    <w:rsid w:val="00BF3FEB"/>
    <w:rsid w:val="00BF5D00"/>
    <w:rsid w:val="00BF6710"/>
    <w:rsid w:val="00BF6D71"/>
    <w:rsid w:val="00BF6DBA"/>
    <w:rsid w:val="00BF7C96"/>
    <w:rsid w:val="00C00E90"/>
    <w:rsid w:val="00C027A6"/>
    <w:rsid w:val="00C05B31"/>
    <w:rsid w:val="00C05EB4"/>
    <w:rsid w:val="00C07788"/>
    <w:rsid w:val="00C07F10"/>
    <w:rsid w:val="00C14BA2"/>
    <w:rsid w:val="00C215C9"/>
    <w:rsid w:val="00C21F6B"/>
    <w:rsid w:val="00C24F89"/>
    <w:rsid w:val="00C2513A"/>
    <w:rsid w:val="00C26128"/>
    <w:rsid w:val="00C26570"/>
    <w:rsid w:val="00C31490"/>
    <w:rsid w:val="00C31A3B"/>
    <w:rsid w:val="00C348EB"/>
    <w:rsid w:val="00C41557"/>
    <w:rsid w:val="00C42B98"/>
    <w:rsid w:val="00C4378F"/>
    <w:rsid w:val="00C43F97"/>
    <w:rsid w:val="00C46F51"/>
    <w:rsid w:val="00C51438"/>
    <w:rsid w:val="00C5731A"/>
    <w:rsid w:val="00C61AA1"/>
    <w:rsid w:val="00C65636"/>
    <w:rsid w:val="00C6742E"/>
    <w:rsid w:val="00C750C6"/>
    <w:rsid w:val="00C75D35"/>
    <w:rsid w:val="00C82895"/>
    <w:rsid w:val="00C8371A"/>
    <w:rsid w:val="00C8422A"/>
    <w:rsid w:val="00C87F9E"/>
    <w:rsid w:val="00C91E70"/>
    <w:rsid w:val="00C9224B"/>
    <w:rsid w:val="00C929B5"/>
    <w:rsid w:val="00C93758"/>
    <w:rsid w:val="00C94E3E"/>
    <w:rsid w:val="00C9541F"/>
    <w:rsid w:val="00C96C1D"/>
    <w:rsid w:val="00C97685"/>
    <w:rsid w:val="00CA0EB6"/>
    <w:rsid w:val="00CA4FBD"/>
    <w:rsid w:val="00CA6A14"/>
    <w:rsid w:val="00CB4239"/>
    <w:rsid w:val="00CC1AA3"/>
    <w:rsid w:val="00CC1B8E"/>
    <w:rsid w:val="00CC1DDC"/>
    <w:rsid w:val="00CC37C2"/>
    <w:rsid w:val="00CC48C4"/>
    <w:rsid w:val="00CC76A0"/>
    <w:rsid w:val="00CE34BB"/>
    <w:rsid w:val="00CE585E"/>
    <w:rsid w:val="00CF0163"/>
    <w:rsid w:val="00CF517C"/>
    <w:rsid w:val="00CF6CB7"/>
    <w:rsid w:val="00D013B5"/>
    <w:rsid w:val="00D01AE0"/>
    <w:rsid w:val="00D02A73"/>
    <w:rsid w:val="00D06B41"/>
    <w:rsid w:val="00D11CFB"/>
    <w:rsid w:val="00D12178"/>
    <w:rsid w:val="00D1673B"/>
    <w:rsid w:val="00D168BD"/>
    <w:rsid w:val="00D16B33"/>
    <w:rsid w:val="00D2374E"/>
    <w:rsid w:val="00D25975"/>
    <w:rsid w:val="00D3024A"/>
    <w:rsid w:val="00D30CED"/>
    <w:rsid w:val="00D34827"/>
    <w:rsid w:val="00D35751"/>
    <w:rsid w:val="00D3592D"/>
    <w:rsid w:val="00D373E8"/>
    <w:rsid w:val="00D40D29"/>
    <w:rsid w:val="00D418B0"/>
    <w:rsid w:val="00D41D43"/>
    <w:rsid w:val="00D42ED1"/>
    <w:rsid w:val="00D4301E"/>
    <w:rsid w:val="00D457D2"/>
    <w:rsid w:val="00D462D8"/>
    <w:rsid w:val="00D54DAE"/>
    <w:rsid w:val="00D63E4E"/>
    <w:rsid w:val="00D72CE5"/>
    <w:rsid w:val="00D7380F"/>
    <w:rsid w:val="00D74FBF"/>
    <w:rsid w:val="00D762D2"/>
    <w:rsid w:val="00D81497"/>
    <w:rsid w:val="00D81814"/>
    <w:rsid w:val="00D86384"/>
    <w:rsid w:val="00D86E3C"/>
    <w:rsid w:val="00D913DD"/>
    <w:rsid w:val="00D91C64"/>
    <w:rsid w:val="00D935CB"/>
    <w:rsid w:val="00D9367C"/>
    <w:rsid w:val="00D955A1"/>
    <w:rsid w:val="00D97596"/>
    <w:rsid w:val="00DA1652"/>
    <w:rsid w:val="00DA2528"/>
    <w:rsid w:val="00DA2F5D"/>
    <w:rsid w:val="00DA61AF"/>
    <w:rsid w:val="00DB2265"/>
    <w:rsid w:val="00DB667B"/>
    <w:rsid w:val="00DC42DE"/>
    <w:rsid w:val="00DC5567"/>
    <w:rsid w:val="00DD0B1E"/>
    <w:rsid w:val="00DD1DF6"/>
    <w:rsid w:val="00DD6EE3"/>
    <w:rsid w:val="00DD7135"/>
    <w:rsid w:val="00DE0688"/>
    <w:rsid w:val="00DE0AD2"/>
    <w:rsid w:val="00DE2056"/>
    <w:rsid w:val="00DE453B"/>
    <w:rsid w:val="00DE5063"/>
    <w:rsid w:val="00DF1238"/>
    <w:rsid w:val="00DF2C34"/>
    <w:rsid w:val="00DF3845"/>
    <w:rsid w:val="00DF5861"/>
    <w:rsid w:val="00DF66C7"/>
    <w:rsid w:val="00DF68AA"/>
    <w:rsid w:val="00E029B7"/>
    <w:rsid w:val="00E02B93"/>
    <w:rsid w:val="00E0415C"/>
    <w:rsid w:val="00E047FF"/>
    <w:rsid w:val="00E058D6"/>
    <w:rsid w:val="00E05FFA"/>
    <w:rsid w:val="00E100C9"/>
    <w:rsid w:val="00E101DC"/>
    <w:rsid w:val="00E10BC5"/>
    <w:rsid w:val="00E10F63"/>
    <w:rsid w:val="00E11F97"/>
    <w:rsid w:val="00E14D9B"/>
    <w:rsid w:val="00E15F4C"/>
    <w:rsid w:val="00E177EC"/>
    <w:rsid w:val="00E240A0"/>
    <w:rsid w:val="00E247C5"/>
    <w:rsid w:val="00E2691C"/>
    <w:rsid w:val="00E31E4D"/>
    <w:rsid w:val="00E33AD2"/>
    <w:rsid w:val="00E34D56"/>
    <w:rsid w:val="00E360A7"/>
    <w:rsid w:val="00E36D01"/>
    <w:rsid w:val="00E45798"/>
    <w:rsid w:val="00E5092F"/>
    <w:rsid w:val="00E52A6A"/>
    <w:rsid w:val="00E54881"/>
    <w:rsid w:val="00E54C61"/>
    <w:rsid w:val="00E55CDE"/>
    <w:rsid w:val="00E56CDC"/>
    <w:rsid w:val="00E6003B"/>
    <w:rsid w:val="00E60339"/>
    <w:rsid w:val="00E61D73"/>
    <w:rsid w:val="00E621DD"/>
    <w:rsid w:val="00E62328"/>
    <w:rsid w:val="00E63F7B"/>
    <w:rsid w:val="00E64564"/>
    <w:rsid w:val="00E64D6E"/>
    <w:rsid w:val="00E65156"/>
    <w:rsid w:val="00E669BC"/>
    <w:rsid w:val="00E66F51"/>
    <w:rsid w:val="00E7538A"/>
    <w:rsid w:val="00E76E76"/>
    <w:rsid w:val="00E80CE7"/>
    <w:rsid w:val="00E83096"/>
    <w:rsid w:val="00E83605"/>
    <w:rsid w:val="00E84654"/>
    <w:rsid w:val="00E863C3"/>
    <w:rsid w:val="00E87C6C"/>
    <w:rsid w:val="00E933A3"/>
    <w:rsid w:val="00E9448D"/>
    <w:rsid w:val="00E94888"/>
    <w:rsid w:val="00EA3511"/>
    <w:rsid w:val="00EA5B2D"/>
    <w:rsid w:val="00EB343A"/>
    <w:rsid w:val="00EB7EBD"/>
    <w:rsid w:val="00EC1C1C"/>
    <w:rsid w:val="00EC1FC4"/>
    <w:rsid w:val="00EC2B5E"/>
    <w:rsid w:val="00EC46C5"/>
    <w:rsid w:val="00EC66DE"/>
    <w:rsid w:val="00EC66FE"/>
    <w:rsid w:val="00ED282F"/>
    <w:rsid w:val="00ED56D6"/>
    <w:rsid w:val="00ED595E"/>
    <w:rsid w:val="00ED5CEF"/>
    <w:rsid w:val="00ED7A3E"/>
    <w:rsid w:val="00EE06F4"/>
    <w:rsid w:val="00EE224B"/>
    <w:rsid w:val="00EE2A9A"/>
    <w:rsid w:val="00EE2EFE"/>
    <w:rsid w:val="00EE4040"/>
    <w:rsid w:val="00EE58D1"/>
    <w:rsid w:val="00EF4767"/>
    <w:rsid w:val="00F00332"/>
    <w:rsid w:val="00F03A49"/>
    <w:rsid w:val="00F04327"/>
    <w:rsid w:val="00F06492"/>
    <w:rsid w:val="00F0763F"/>
    <w:rsid w:val="00F117C6"/>
    <w:rsid w:val="00F13AED"/>
    <w:rsid w:val="00F13AFD"/>
    <w:rsid w:val="00F14181"/>
    <w:rsid w:val="00F15F59"/>
    <w:rsid w:val="00F16082"/>
    <w:rsid w:val="00F16295"/>
    <w:rsid w:val="00F17282"/>
    <w:rsid w:val="00F179F8"/>
    <w:rsid w:val="00F17B7D"/>
    <w:rsid w:val="00F2777A"/>
    <w:rsid w:val="00F27D9C"/>
    <w:rsid w:val="00F30F73"/>
    <w:rsid w:val="00F35EA5"/>
    <w:rsid w:val="00F36161"/>
    <w:rsid w:val="00F41457"/>
    <w:rsid w:val="00F427B0"/>
    <w:rsid w:val="00F4734B"/>
    <w:rsid w:val="00F532E7"/>
    <w:rsid w:val="00F5523D"/>
    <w:rsid w:val="00F5795E"/>
    <w:rsid w:val="00F63217"/>
    <w:rsid w:val="00F63E75"/>
    <w:rsid w:val="00F64745"/>
    <w:rsid w:val="00F65422"/>
    <w:rsid w:val="00F665A3"/>
    <w:rsid w:val="00F721E4"/>
    <w:rsid w:val="00F7357F"/>
    <w:rsid w:val="00F75C11"/>
    <w:rsid w:val="00F75FB9"/>
    <w:rsid w:val="00F76252"/>
    <w:rsid w:val="00F82ECA"/>
    <w:rsid w:val="00F91BB9"/>
    <w:rsid w:val="00FA1CCA"/>
    <w:rsid w:val="00FA5519"/>
    <w:rsid w:val="00FB283A"/>
    <w:rsid w:val="00FB2C75"/>
    <w:rsid w:val="00FC1BC0"/>
    <w:rsid w:val="00FC329D"/>
    <w:rsid w:val="00FC53E3"/>
    <w:rsid w:val="00FC66A0"/>
    <w:rsid w:val="00FC6F02"/>
    <w:rsid w:val="00FD2693"/>
    <w:rsid w:val="00FD2AE6"/>
    <w:rsid w:val="00FD372E"/>
    <w:rsid w:val="00FD37F0"/>
    <w:rsid w:val="00FD57E5"/>
    <w:rsid w:val="00FD5828"/>
    <w:rsid w:val="00FD5CC7"/>
    <w:rsid w:val="00FD5FB4"/>
    <w:rsid w:val="00FE1C78"/>
    <w:rsid w:val="00FE3263"/>
    <w:rsid w:val="00FE3813"/>
    <w:rsid w:val="00FE4917"/>
    <w:rsid w:val="00FE5E37"/>
    <w:rsid w:val="00FE61B8"/>
    <w:rsid w:val="00FE68FF"/>
    <w:rsid w:val="00FE7B50"/>
    <w:rsid w:val="00FF2F2C"/>
    <w:rsid w:val="00FF4A01"/>
    <w:rsid w:val="00FF73E4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52743465-3167-4E0A-8E3C-7F9B318A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uiPriority w:val="99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uiPriority w:val="99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3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EEE8E-20F8-4A1D-8FA0-38C310F6A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1373</Words>
  <Characters>8104</Characters>
  <Application>Microsoft Office Word</Application>
  <DocSecurity>8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Standard</dc:creator>
  <cp:keywords/>
  <cp:lastModifiedBy>Sylva Klementová</cp:lastModifiedBy>
  <cp:revision>4</cp:revision>
  <cp:lastPrinted>2023-05-02T09:03:00Z</cp:lastPrinted>
  <dcterms:created xsi:type="dcterms:W3CDTF">2025-07-11T10:53:00Z</dcterms:created>
  <dcterms:modified xsi:type="dcterms:W3CDTF">2025-08-06T08:00:00Z</dcterms:modified>
</cp:coreProperties>
</file>